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054BA" w14:textId="77777777" w:rsidR="00F60557" w:rsidRDefault="00F60557" w:rsidP="00CF1DB3">
      <w:pPr>
        <w:pStyle w:val="Heading1"/>
        <w:numPr>
          <w:ilvl w:val="0"/>
          <w:numId w:val="0"/>
        </w:numPr>
      </w:pPr>
    </w:p>
    <w:p w14:paraId="213F4941" w14:textId="39D61511" w:rsidR="0009545A" w:rsidRPr="009A2C86" w:rsidRDefault="0033547C" w:rsidP="009A2C86">
      <w:pPr>
        <w:pStyle w:val="None"/>
        <w:jc w:val="center"/>
        <w:rPr>
          <w:b/>
          <w:sz w:val="28"/>
        </w:rPr>
      </w:pPr>
      <w:r w:rsidRPr="00D559FB">
        <w:rPr>
          <w:b/>
          <w:color w:val="2E74B5" w:themeColor="accent1" w:themeShade="BF"/>
          <w:sz w:val="28"/>
        </w:rPr>
        <w:t xml:space="preserve">Model </w:t>
      </w:r>
      <w:r w:rsidR="004978ED">
        <w:rPr>
          <w:b/>
          <w:color w:val="2E74B5" w:themeColor="accent1" w:themeShade="BF"/>
          <w:sz w:val="28"/>
        </w:rPr>
        <w:t>Piedmont</w:t>
      </w:r>
      <w:r w:rsidR="0009545A" w:rsidRPr="00D559FB">
        <w:rPr>
          <w:b/>
          <w:color w:val="2E74B5" w:themeColor="accent1" w:themeShade="BF"/>
          <w:sz w:val="28"/>
        </w:rPr>
        <w:t xml:space="preserve"> Conservation Ordinance and </w:t>
      </w:r>
      <w:r w:rsidR="00992276" w:rsidRPr="00D559FB">
        <w:rPr>
          <w:b/>
          <w:color w:val="2E74B5" w:themeColor="accent1" w:themeShade="BF"/>
          <w:sz w:val="28"/>
        </w:rPr>
        <w:t>Incentives Guide</w:t>
      </w:r>
      <w:r w:rsidR="00992276">
        <w:rPr>
          <w:b/>
          <w:sz w:val="28"/>
        </w:rPr>
        <w:t xml:space="preserve"> </w:t>
      </w:r>
    </w:p>
    <w:p w14:paraId="13E9F964" w14:textId="77777777" w:rsidR="0009545A" w:rsidRDefault="0009545A" w:rsidP="0009545A">
      <w:pPr>
        <w:jc w:val="center"/>
      </w:pPr>
    </w:p>
    <w:p w14:paraId="12111C57" w14:textId="35079D8E" w:rsidR="0009545A" w:rsidRPr="0009545A" w:rsidRDefault="0009545A" w:rsidP="0009545A">
      <w:pPr>
        <w:jc w:val="center"/>
        <w:rPr>
          <w:rFonts w:ascii="Cambria" w:hAnsi="Cambria"/>
          <w:sz w:val="24"/>
        </w:rPr>
      </w:pPr>
      <w:r w:rsidRPr="0009545A">
        <w:rPr>
          <w:rFonts w:ascii="Cambria" w:hAnsi="Cambria"/>
          <w:sz w:val="24"/>
        </w:rPr>
        <w:t>A resource guide for local g</w:t>
      </w:r>
      <w:r w:rsidR="0071521D">
        <w:rPr>
          <w:rFonts w:ascii="Cambria" w:hAnsi="Cambria"/>
          <w:sz w:val="24"/>
        </w:rPr>
        <w:t xml:space="preserve">overnments in North Carolina’s </w:t>
      </w:r>
      <w:r w:rsidR="004978ED">
        <w:rPr>
          <w:rFonts w:ascii="Cambria" w:hAnsi="Cambria"/>
          <w:sz w:val="24"/>
        </w:rPr>
        <w:t>Piedmont</w:t>
      </w:r>
      <w:r w:rsidRPr="0009545A">
        <w:rPr>
          <w:rFonts w:ascii="Cambria" w:hAnsi="Cambria"/>
          <w:sz w:val="24"/>
        </w:rPr>
        <w:t xml:space="preserve"> region to </w:t>
      </w:r>
      <w:r w:rsidR="004D3355">
        <w:rPr>
          <w:rFonts w:ascii="Cambria" w:hAnsi="Cambria"/>
          <w:sz w:val="24"/>
        </w:rPr>
        <w:br/>
      </w:r>
      <w:r w:rsidRPr="0009545A">
        <w:rPr>
          <w:rFonts w:ascii="Cambria" w:hAnsi="Cambria"/>
          <w:sz w:val="24"/>
        </w:rPr>
        <w:t xml:space="preserve">encourage land development activity that protects the </w:t>
      </w:r>
      <w:r w:rsidR="004D3355">
        <w:rPr>
          <w:rFonts w:ascii="Cambria" w:hAnsi="Cambria"/>
          <w:sz w:val="24"/>
        </w:rPr>
        <w:t>s</w:t>
      </w:r>
      <w:r w:rsidRPr="0009545A">
        <w:rPr>
          <w:rFonts w:ascii="Cambria" w:hAnsi="Cambria"/>
          <w:sz w:val="24"/>
        </w:rPr>
        <w:t>tate’s most valuable natural resources</w:t>
      </w:r>
      <w:r w:rsidR="0033547C">
        <w:rPr>
          <w:rFonts w:ascii="Cambria" w:hAnsi="Cambria"/>
          <w:sz w:val="24"/>
        </w:rPr>
        <w:t xml:space="preserve"> and wildlife habitat</w:t>
      </w:r>
      <w:r w:rsidR="00F4286A">
        <w:rPr>
          <w:rFonts w:ascii="Cambria" w:hAnsi="Cambria"/>
          <w:sz w:val="24"/>
        </w:rPr>
        <w:t xml:space="preserve"> </w:t>
      </w:r>
    </w:p>
    <w:p w14:paraId="17D74104" w14:textId="77777777" w:rsidR="001D2640" w:rsidRDefault="001D2640" w:rsidP="001D2640">
      <w:pPr>
        <w:jc w:val="center"/>
        <w:rPr>
          <w:rFonts w:ascii="Cambria" w:hAnsi="Cambria"/>
          <w:sz w:val="24"/>
        </w:rPr>
      </w:pPr>
    </w:p>
    <w:p w14:paraId="6FC89D0A" w14:textId="77777777" w:rsidR="001D2640" w:rsidRPr="0009545A" w:rsidRDefault="001D2640" w:rsidP="001D2640">
      <w:pPr>
        <w:jc w:val="center"/>
        <w:rPr>
          <w:rFonts w:ascii="Cambria" w:hAnsi="Cambria"/>
          <w:sz w:val="24"/>
        </w:rPr>
      </w:pPr>
      <w:r w:rsidRPr="0009545A">
        <w:rPr>
          <w:rFonts w:ascii="Cambria" w:hAnsi="Cambria"/>
          <w:sz w:val="24"/>
        </w:rPr>
        <w:t>Created by the</w:t>
      </w:r>
    </w:p>
    <w:p w14:paraId="7E3D7C52" w14:textId="77777777" w:rsidR="001D2640" w:rsidRDefault="001D2640" w:rsidP="001D2640">
      <w:pPr>
        <w:jc w:val="center"/>
        <w:rPr>
          <w:rFonts w:ascii="Cambria" w:hAnsi="Cambria"/>
          <w:sz w:val="28"/>
        </w:rPr>
      </w:pPr>
      <w:r w:rsidRPr="0009545A">
        <w:rPr>
          <w:rFonts w:ascii="Cambria" w:hAnsi="Cambria"/>
          <w:sz w:val="28"/>
        </w:rPr>
        <w:t>Cape Fear Council of Governments</w:t>
      </w:r>
    </w:p>
    <w:p w14:paraId="3578F31F" w14:textId="751CD34B" w:rsidR="0009545A" w:rsidRPr="0009545A" w:rsidRDefault="004978ED" w:rsidP="0009545A">
      <w:pPr>
        <w:jc w:val="center"/>
        <w:rPr>
          <w:rFonts w:ascii="Cambria" w:hAnsi="Cambria"/>
          <w:sz w:val="24"/>
        </w:rPr>
      </w:pPr>
      <w:r>
        <w:rPr>
          <w:rFonts w:ascii="Cambria" w:hAnsi="Cambria"/>
          <w:sz w:val="24"/>
        </w:rPr>
        <w:t>Adapted for the Piedmont by the N.C. Wildlife Resources Commission</w:t>
      </w:r>
    </w:p>
    <w:p w14:paraId="4D3A8D9E" w14:textId="77777777" w:rsidR="004978ED" w:rsidRDefault="004978ED" w:rsidP="00992276">
      <w:pPr>
        <w:jc w:val="center"/>
        <w:rPr>
          <w:rFonts w:ascii="Cambria" w:hAnsi="Cambria"/>
          <w:sz w:val="24"/>
        </w:rPr>
      </w:pPr>
    </w:p>
    <w:p w14:paraId="660EA030" w14:textId="3B97E50A" w:rsidR="00992276" w:rsidRPr="003E681D" w:rsidRDefault="00992276" w:rsidP="00992276">
      <w:pPr>
        <w:jc w:val="center"/>
        <w:rPr>
          <w:rFonts w:ascii="Cambria" w:hAnsi="Cambria"/>
          <w:sz w:val="24"/>
        </w:rPr>
      </w:pPr>
      <w:r>
        <w:rPr>
          <w:rFonts w:ascii="Cambria" w:hAnsi="Cambria"/>
          <w:sz w:val="24"/>
        </w:rPr>
        <w:t>This guide accompanies the</w:t>
      </w:r>
    </w:p>
    <w:p w14:paraId="5A243D55" w14:textId="77777777" w:rsidR="00992276" w:rsidRDefault="00992276" w:rsidP="00992276">
      <w:pPr>
        <w:spacing w:after="0"/>
        <w:jc w:val="center"/>
        <w:rPr>
          <w:rFonts w:ascii="Cambria" w:hAnsi="Cambria"/>
          <w:sz w:val="28"/>
        </w:rPr>
      </w:pPr>
      <w:r>
        <w:rPr>
          <w:rFonts w:ascii="Cambria" w:hAnsi="Cambria"/>
          <w:sz w:val="28"/>
        </w:rPr>
        <w:t>NC Model Natural Resources Conservation Ordinance</w:t>
      </w:r>
    </w:p>
    <w:p w14:paraId="7C13CAF8" w14:textId="77777777" w:rsidR="0009545A" w:rsidRPr="0009545A" w:rsidRDefault="0009545A" w:rsidP="0009545A">
      <w:pPr>
        <w:jc w:val="center"/>
        <w:rPr>
          <w:rFonts w:ascii="Cambria" w:hAnsi="Cambria"/>
          <w:sz w:val="24"/>
        </w:rPr>
      </w:pPr>
    </w:p>
    <w:p w14:paraId="0B25A729" w14:textId="77777777" w:rsidR="0009545A" w:rsidRDefault="0009545A" w:rsidP="0009545A">
      <w:pPr>
        <w:jc w:val="center"/>
        <w:rPr>
          <w:rFonts w:ascii="Cambria" w:hAnsi="Cambria"/>
          <w:sz w:val="28"/>
        </w:rPr>
      </w:pPr>
    </w:p>
    <w:p w14:paraId="3E8A98CD" w14:textId="77777777" w:rsidR="0009545A" w:rsidRDefault="0009545A" w:rsidP="0009545A">
      <w:pPr>
        <w:jc w:val="center"/>
        <w:rPr>
          <w:rFonts w:ascii="Cambria" w:hAnsi="Cambria"/>
          <w:sz w:val="24"/>
        </w:rPr>
      </w:pPr>
    </w:p>
    <w:p w14:paraId="23B90AAE" w14:textId="77777777" w:rsidR="001D2640" w:rsidRDefault="001D2640" w:rsidP="0009545A">
      <w:pPr>
        <w:jc w:val="center"/>
        <w:rPr>
          <w:rFonts w:ascii="Cambria" w:hAnsi="Cambria"/>
          <w:sz w:val="24"/>
        </w:rPr>
      </w:pPr>
    </w:p>
    <w:p w14:paraId="0CDB75F4" w14:textId="77777777" w:rsidR="001D2640" w:rsidRDefault="001D2640" w:rsidP="0009545A">
      <w:pPr>
        <w:jc w:val="center"/>
        <w:rPr>
          <w:rFonts w:ascii="Cambria" w:hAnsi="Cambria"/>
          <w:sz w:val="24"/>
        </w:rPr>
      </w:pPr>
    </w:p>
    <w:p w14:paraId="5A48C2B8" w14:textId="77777777" w:rsidR="001D2640" w:rsidRDefault="001D2640" w:rsidP="0009545A">
      <w:pPr>
        <w:jc w:val="center"/>
        <w:rPr>
          <w:rFonts w:ascii="Cambria" w:hAnsi="Cambria"/>
          <w:sz w:val="24"/>
        </w:rPr>
      </w:pPr>
    </w:p>
    <w:p w14:paraId="51133AED" w14:textId="77777777" w:rsidR="001D2640" w:rsidRPr="0009545A" w:rsidRDefault="001D2640" w:rsidP="0009545A">
      <w:pPr>
        <w:jc w:val="center"/>
        <w:rPr>
          <w:rFonts w:ascii="Cambria" w:hAnsi="Cambria"/>
          <w:sz w:val="24"/>
        </w:rPr>
      </w:pPr>
    </w:p>
    <w:p w14:paraId="6614C032" w14:textId="77777777" w:rsidR="0009545A" w:rsidRPr="001D2640" w:rsidRDefault="0009545A" w:rsidP="0009545A">
      <w:pPr>
        <w:jc w:val="center"/>
        <w:rPr>
          <w:rFonts w:ascii="Cambria" w:hAnsi="Cambria"/>
        </w:rPr>
      </w:pPr>
      <w:r w:rsidRPr="001D2640">
        <w:rPr>
          <w:rFonts w:ascii="Cambria" w:hAnsi="Cambria"/>
        </w:rPr>
        <w:t xml:space="preserve">With support from the </w:t>
      </w:r>
    </w:p>
    <w:p w14:paraId="451E2231" w14:textId="77777777" w:rsidR="0009545A" w:rsidRPr="001D2640" w:rsidRDefault="0009545A" w:rsidP="0009545A">
      <w:pPr>
        <w:jc w:val="center"/>
        <w:rPr>
          <w:rFonts w:ascii="Cambria" w:hAnsi="Cambria"/>
          <w:sz w:val="24"/>
          <w:szCs w:val="24"/>
        </w:rPr>
      </w:pPr>
      <w:r w:rsidRPr="001D2640">
        <w:rPr>
          <w:rFonts w:ascii="Cambria" w:hAnsi="Cambria"/>
          <w:sz w:val="24"/>
          <w:szCs w:val="24"/>
        </w:rPr>
        <w:t>North Carolina Wildlife Resources Commission</w:t>
      </w:r>
    </w:p>
    <w:p w14:paraId="30129E73" w14:textId="77777777" w:rsidR="004D31BC" w:rsidRPr="001D2640" w:rsidRDefault="004D31BC" w:rsidP="0009545A">
      <w:pPr>
        <w:jc w:val="center"/>
        <w:rPr>
          <w:rFonts w:ascii="Cambria" w:hAnsi="Cambria"/>
          <w:sz w:val="24"/>
          <w:szCs w:val="24"/>
        </w:rPr>
      </w:pPr>
      <w:r w:rsidRPr="001D2640">
        <w:rPr>
          <w:rFonts w:ascii="Cambria" w:hAnsi="Cambria"/>
          <w:sz w:val="24"/>
          <w:szCs w:val="24"/>
        </w:rPr>
        <w:t>Partners for Green Growth Program</w:t>
      </w:r>
    </w:p>
    <w:p w14:paraId="47E21732" w14:textId="77777777" w:rsidR="00D51660" w:rsidRPr="001D2640" w:rsidRDefault="00D51660" w:rsidP="0009545A">
      <w:pPr>
        <w:jc w:val="center"/>
        <w:rPr>
          <w:rFonts w:ascii="Cambria" w:hAnsi="Cambria"/>
        </w:rPr>
      </w:pPr>
    </w:p>
    <w:p w14:paraId="47A0B8B3" w14:textId="77777777" w:rsidR="000A6583" w:rsidRPr="001D2640" w:rsidRDefault="00D51660" w:rsidP="0009545A">
      <w:pPr>
        <w:jc w:val="center"/>
        <w:rPr>
          <w:rFonts w:ascii="Cambria" w:hAnsi="Cambria"/>
        </w:rPr>
      </w:pPr>
      <w:r w:rsidRPr="001D2640">
        <w:rPr>
          <w:rFonts w:ascii="Cambria" w:hAnsi="Cambria"/>
        </w:rPr>
        <w:t>A product of the</w:t>
      </w:r>
    </w:p>
    <w:p w14:paraId="7BDA7534" w14:textId="77777777" w:rsidR="003E681D" w:rsidRPr="001D2640" w:rsidRDefault="000A6583" w:rsidP="003E681D">
      <w:pPr>
        <w:jc w:val="center"/>
        <w:rPr>
          <w:rFonts w:ascii="Cambria" w:hAnsi="Cambria"/>
          <w:sz w:val="24"/>
          <w:szCs w:val="24"/>
        </w:rPr>
      </w:pPr>
      <w:r w:rsidRPr="001D2640">
        <w:rPr>
          <w:rFonts w:ascii="Cambria" w:hAnsi="Cambria"/>
          <w:sz w:val="24"/>
          <w:szCs w:val="24"/>
        </w:rPr>
        <w:t>Green Growth Toolbox</w:t>
      </w:r>
    </w:p>
    <w:p w14:paraId="6F77AB98" w14:textId="2E3242A4" w:rsidR="007C148B" w:rsidRDefault="00734106" w:rsidP="001D2640">
      <w:pPr>
        <w:jc w:val="center"/>
      </w:pPr>
      <w:r w:rsidRPr="00734106">
        <w:rPr>
          <w:rFonts w:ascii="Cambria" w:hAnsi="Cambria"/>
          <w:noProof/>
          <w:sz w:val="28"/>
        </w:rPr>
        <w:drawing>
          <wp:inline distT="0" distB="0" distL="0" distR="0" wp14:anchorId="0941BB8E" wp14:editId="13F4E557">
            <wp:extent cx="596900" cy="547270"/>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6900" cy="547270"/>
                    </a:xfrm>
                    <a:prstGeom prst="rect">
                      <a:avLst/>
                    </a:prstGeom>
                    <a:noFill/>
                    <a:ln>
                      <a:noFill/>
                    </a:ln>
                    <a:extLst>
                      <a:ext uri="{53640926-AAD7-44D8-BBD7-CCE9431645EC}">
                        <a14:shadowObscured xmlns:a14="http://schemas.microsoft.com/office/drawing/2010/main"/>
                      </a:ext>
                    </a:extLst>
                  </pic:spPr>
                </pic:pic>
              </a:graphicData>
            </a:graphic>
          </wp:inline>
        </w:drawing>
      </w:r>
      <w:r>
        <w:tab/>
      </w:r>
      <w:r w:rsidR="00B609DC">
        <w:tab/>
      </w:r>
      <w:r w:rsidR="00D51660">
        <w:rPr>
          <w:rFonts w:ascii="Cambria" w:hAnsi="Cambria"/>
          <w:noProof/>
          <w:sz w:val="28"/>
          <w14:ligatures w14:val="none"/>
          <w14:cntxtAlts w14:val="0"/>
        </w:rPr>
        <w:drawing>
          <wp:inline distT="0" distB="0" distL="0" distR="0" wp14:anchorId="54B87DF0" wp14:editId="6AC3B5C6">
            <wp:extent cx="2551176"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e Logo Letterhead-TNR.gif"/>
                    <pic:cNvPicPr/>
                  </pic:nvPicPr>
                  <pic:blipFill rotWithShape="1">
                    <a:blip r:embed="rId9">
                      <a:extLst>
                        <a:ext uri="{28A0092B-C50C-407E-A947-70E740481C1C}">
                          <a14:useLocalDpi xmlns:a14="http://schemas.microsoft.com/office/drawing/2010/main" val="0"/>
                        </a:ext>
                      </a:extLst>
                    </a:blip>
                    <a:srcRect t="19417"/>
                    <a:stretch/>
                  </pic:blipFill>
                  <pic:spPr bwMode="auto">
                    <a:xfrm>
                      <a:off x="0" y="0"/>
                      <a:ext cx="2551176" cy="685800"/>
                    </a:xfrm>
                    <a:prstGeom prst="rect">
                      <a:avLst/>
                    </a:prstGeom>
                    <a:ln>
                      <a:noFill/>
                    </a:ln>
                    <a:extLst>
                      <a:ext uri="{53640926-AAD7-44D8-BBD7-CCE9431645EC}">
                        <a14:shadowObscured xmlns:a14="http://schemas.microsoft.com/office/drawing/2010/main"/>
                      </a:ext>
                    </a:extLst>
                  </pic:spPr>
                </pic:pic>
              </a:graphicData>
            </a:graphic>
          </wp:inline>
        </w:drawing>
      </w:r>
      <w:r w:rsidR="00B609DC">
        <w:tab/>
      </w:r>
      <w:r w:rsidR="00B609DC">
        <w:tab/>
      </w:r>
      <w:r w:rsidR="00D51660" w:rsidRPr="000A6583">
        <w:rPr>
          <w:noProof/>
        </w:rPr>
        <w:drawing>
          <wp:inline distT="0" distB="0" distL="0" distR="0" wp14:anchorId="3791091A" wp14:editId="4414BDD7">
            <wp:extent cx="539496" cy="548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9885"/>
                    <a:stretch/>
                  </pic:blipFill>
                  <pic:spPr bwMode="auto">
                    <a:xfrm>
                      <a:off x="0" y="0"/>
                      <a:ext cx="539496" cy="548640"/>
                    </a:xfrm>
                    <a:prstGeom prst="rect">
                      <a:avLst/>
                    </a:prstGeom>
                    <a:noFill/>
                    <a:ln>
                      <a:noFill/>
                    </a:ln>
                    <a:extLst>
                      <a:ext uri="{53640926-AAD7-44D8-BBD7-CCE9431645EC}">
                        <a14:shadowObscured xmlns:a14="http://schemas.microsoft.com/office/drawing/2010/main"/>
                      </a:ext>
                    </a:extLst>
                  </pic:spPr>
                </pic:pic>
              </a:graphicData>
            </a:graphic>
          </wp:inline>
        </w:drawing>
      </w:r>
      <w:r w:rsidR="007C148B">
        <w:br w:type="page"/>
      </w:r>
    </w:p>
    <w:p w14:paraId="27756D3B" w14:textId="77777777" w:rsidR="0009545A" w:rsidRPr="0009545A" w:rsidRDefault="0009545A" w:rsidP="0009545A">
      <w:pPr>
        <w:sectPr w:rsidR="0009545A" w:rsidRPr="0009545A" w:rsidSect="00303A81">
          <w:pgSz w:w="12240" w:h="15840"/>
          <w:pgMar w:top="1440" w:right="1440" w:bottom="1440" w:left="1440" w:header="720" w:footer="720" w:gutter="0"/>
          <w:cols w:space="720"/>
          <w:docGrid w:linePitch="360"/>
        </w:sectPr>
      </w:pPr>
    </w:p>
    <w:p w14:paraId="5CFEC873" w14:textId="77777777" w:rsidR="00075062" w:rsidRDefault="008071FD" w:rsidP="00CF1DB3">
      <w:pPr>
        <w:pStyle w:val="Heading1"/>
      </w:pPr>
      <w:bookmarkStart w:id="0" w:name="_Ref431052983"/>
      <w:r w:rsidRPr="00CF1DB3">
        <w:lastRenderedPageBreak/>
        <w:t>INTRODUCTION</w:t>
      </w:r>
      <w:bookmarkEnd w:id="0"/>
    </w:p>
    <w:p w14:paraId="355CC2B6" w14:textId="63C0FD9E" w:rsidR="00BC5D5E" w:rsidRDefault="00BC5D5E" w:rsidP="00BC5D5E">
      <w:pPr>
        <w:pStyle w:val="None"/>
      </w:pPr>
      <w:r w:rsidRPr="00D37995">
        <w:t xml:space="preserve">This </w:t>
      </w:r>
      <w:r w:rsidR="0033547C" w:rsidRPr="003E681D">
        <w:rPr>
          <w:i/>
        </w:rPr>
        <w:t>Model</w:t>
      </w:r>
      <w:r w:rsidR="0033547C">
        <w:t xml:space="preserve"> </w:t>
      </w:r>
      <w:r w:rsidR="004978ED">
        <w:rPr>
          <w:i/>
        </w:rPr>
        <w:t>Piedmont</w:t>
      </w:r>
      <w:r w:rsidRPr="00D37995">
        <w:rPr>
          <w:i/>
        </w:rPr>
        <w:t xml:space="preserve"> Conservation Ordinance and </w:t>
      </w:r>
      <w:r w:rsidR="00D81CA7">
        <w:rPr>
          <w:i/>
        </w:rPr>
        <w:t>Incentives Guide</w:t>
      </w:r>
      <w:r>
        <w:t xml:space="preserve"> was developed by the Cape Fear Council of Governments with funding </w:t>
      </w:r>
      <w:r w:rsidR="00D57CEB">
        <w:t>from</w:t>
      </w:r>
      <w:r>
        <w:t xml:space="preserve"> the </w:t>
      </w:r>
      <w:r w:rsidR="00D57CEB">
        <w:t xml:space="preserve">NC Wildlife Resources Commission’s </w:t>
      </w:r>
      <w:r w:rsidRPr="00D57CEB">
        <w:rPr>
          <w:i/>
        </w:rPr>
        <w:t>Partners for Green Growth</w:t>
      </w:r>
      <w:r w:rsidR="00E1462A">
        <w:t xml:space="preserve"> </w:t>
      </w:r>
      <w:r w:rsidR="00D81CA7">
        <w:t xml:space="preserve">cost-share </w:t>
      </w:r>
      <w:r w:rsidR="00D57CEB">
        <w:t>program.</w:t>
      </w:r>
      <w:r>
        <w:t xml:space="preserve"> </w:t>
      </w:r>
      <w:r w:rsidR="00D57CEB">
        <w:t xml:space="preserve"> </w:t>
      </w:r>
      <w:r w:rsidR="00795032">
        <w:t xml:space="preserve">This resource guide </w:t>
      </w:r>
      <w:r w:rsidR="00E1462A">
        <w:t xml:space="preserve">accompanies the NC Model Natural Resources Conservation Ordinance and </w:t>
      </w:r>
      <w:r w:rsidR="00795032">
        <w:t>is intended to assist local governments in North Carolina</w:t>
      </w:r>
      <w:r w:rsidR="00F4286A">
        <w:t xml:space="preserve"> to</w:t>
      </w:r>
      <w:r w:rsidR="00795032">
        <w:t xml:space="preserve"> amend their development regulations to encourage development that conserves the state’s most </w:t>
      </w:r>
      <w:r w:rsidR="00647C1A">
        <w:t>significant natural resources and</w:t>
      </w:r>
      <w:r w:rsidR="00795032">
        <w:t xml:space="preserve"> </w:t>
      </w:r>
      <w:r w:rsidR="00647C1A">
        <w:t>wildlife habitat.  The document is structured as follows:</w:t>
      </w:r>
    </w:p>
    <w:p w14:paraId="42A69F47" w14:textId="77777777" w:rsidR="00647C1A" w:rsidRDefault="00E85CFA" w:rsidP="00647C1A">
      <w:pPr>
        <w:pStyle w:val="None"/>
        <w:numPr>
          <w:ilvl w:val="0"/>
          <w:numId w:val="12"/>
        </w:numPr>
      </w:pPr>
      <w:r>
        <w:fldChar w:fldCharType="begin"/>
      </w:r>
      <w:r>
        <w:instrText xml:space="preserve"> REF  _Ref431052983 \* Caps \h  \* MERGEFORMAT </w:instrText>
      </w:r>
      <w:r>
        <w:fldChar w:fldCharType="separate"/>
      </w:r>
      <w:r w:rsidR="00036D3B" w:rsidRPr="00CF1DB3">
        <w:t>Introduction</w:t>
      </w:r>
      <w:r>
        <w:fldChar w:fldCharType="end"/>
      </w:r>
    </w:p>
    <w:p w14:paraId="0D39347F" w14:textId="369E2B00" w:rsidR="00647C1A" w:rsidRDefault="00E85CFA" w:rsidP="00647C1A">
      <w:pPr>
        <w:pStyle w:val="None"/>
        <w:numPr>
          <w:ilvl w:val="0"/>
          <w:numId w:val="12"/>
        </w:numPr>
      </w:pPr>
      <w:r>
        <w:fldChar w:fldCharType="begin"/>
      </w:r>
      <w:r>
        <w:instrText xml:space="preserve"> REF  _Ref431053035 \* Caps \h  \* MERGEFORMAT </w:instrText>
      </w:r>
      <w:r>
        <w:fldChar w:fldCharType="separate"/>
      </w:r>
      <w:r w:rsidR="00036D3B" w:rsidRPr="00994D9F">
        <w:t xml:space="preserve">Natural Resources In The </w:t>
      </w:r>
      <w:r w:rsidR="004978ED">
        <w:t>Piedmont</w:t>
      </w:r>
      <w:r w:rsidR="00036D3B" w:rsidRPr="00994D9F">
        <w:t xml:space="preserve"> Region</w:t>
      </w:r>
      <w:r>
        <w:fldChar w:fldCharType="end"/>
      </w:r>
    </w:p>
    <w:p w14:paraId="669FAD79" w14:textId="3149229A" w:rsidR="00647C1A" w:rsidRDefault="00E85CFA" w:rsidP="00647C1A">
      <w:pPr>
        <w:pStyle w:val="None"/>
        <w:numPr>
          <w:ilvl w:val="0"/>
          <w:numId w:val="12"/>
        </w:numPr>
      </w:pPr>
      <w:r>
        <w:fldChar w:fldCharType="begin"/>
      </w:r>
      <w:r>
        <w:instrText xml:space="preserve"> REF  _Ref431053043 \* Caps \h  \* MERGEFORMAT </w:instrText>
      </w:r>
      <w:r>
        <w:fldChar w:fldCharType="separate"/>
      </w:r>
      <w:r w:rsidR="00036D3B">
        <w:t>Determining</w:t>
      </w:r>
      <w:r w:rsidR="00036D3B" w:rsidRPr="00302A2F">
        <w:t xml:space="preserve"> What Should Be Protected</w:t>
      </w:r>
      <w:r>
        <w:fldChar w:fldCharType="end"/>
      </w:r>
    </w:p>
    <w:p w14:paraId="16CEE3C9" w14:textId="77777777" w:rsidR="00647C1A" w:rsidRPr="00B83DE1" w:rsidRDefault="003E681D" w:rsidP="000F0D2C">
      <w:pPr>
        <w:pStyle w:val="None"/>
        <w:numPr>
          <w:ilvl w:val="0"/>
          <w:numId w:val="12"/>
        </w:numPr>
      </w:pPr>
      <w:r w:rsidRPr="00B83DE1">
        <w:fldChar w:fldCharType="begin"/>
      </w:r>
      <w:r w:rsidRPr="00B83DE1">
        <w:instrText xml:space="preserve"> REF  _Ref432498140 \* Caps \h  \* MERGEFORMAT </w:instrText>
      </w:r>
      <w:r w:rsidRPr="00B83DE1">
        <w:fldChar w:fldCharType="separate"/>
      </w:r>
      <w:r w:rsidR="00036D3B" w:rsidRPr="00B83DE1">
        <w:t>The Model Ordinance</w:t>
      </w:r>
      <w:r w:rsidRPr="00B83DE1">
        <w:fldChar w:fldCharType="end"/>
      </w:r>
    </w:p>
    <w:p w14:paraId="1A054DEB" w14:textId="4586AA5A" w:rsidR="00647C1A" w:rsidRDefault="006B0702" w:rsidP="00647C1A">
      <w:pPr>
        <w:pStyle w:val="None"/>
        <w:numPr>
          <w:ilvl w:val="0"/>
          <w:numId w:val="12"/>
        </w:numPr>
      </w:pPr>
      <w:r>
        <w:fldChar w:fldCharType="begin"/>
      </w:r>
      <w:r>
        <w:instrText xml:space="preserve"> REF  _Ref431305354 \* Caps \h  \* MERGEFORMAT </w:instrText>
      </w:r>
      <w:r>
        <w:fldChar w:fldCharType="separate"/>
      </w:r>
      <w:r w:rsidR="00036D3B" w:rsidRPr="008071FD">
        <w:t>Updating Your Ordinance</w:t>
      </w:r>
      <w:r w:rsidR="00036D3B">
        <w:t xml:space="preserve"> &amp; </w:t>
      </w:r>
      <w:r w:rsidR="00036D3B" w:rsidRPr="008071FD">
        <w:t>The Adoption Process</w:t>
      </w:r>
      <w:r>
        <w:fldChar w:fldCharType="end"/>
      </w:r>
    </w:p>
    <w:p w14:paraId="588AF72D" w14:textId="24740811" w:rsidR="000F0D2C" w:rsidRDefault="000F0D2C" w:rsidP="000F0D2C">
      <w:pPr>
        <w:pStyle w:val="None"/>
        <w:ind w:left="360"/>
      </w:pPr>
      <w:r>
        <w:fldChar w:fldCharType="begin"/>
      </w:r>
      <w:r>
        <w:instrText xml:space="preserve"> REF _Ref431167066 \h </w:instrText>
      </w:r>
      <w:r>
        <w:fldChar w:fldCharType="separate"/>
      </w:r>
      <w:r w:rsidR="00036D3B" w:rsidRPr="00CA0EAC">
        <w:t xml:space="preserve">Appendix </w:t>
      </w:r>
      <w:r w:rsidR="00036D3B">
        <w:t>A</w:t>
      </w:r>
      <w:r w:rsidR="00036D3B" w:rsidRPr="00CA0EAC">
        <w:t>: Definitions</w:t>
      </w:r>
      <w:r>
        <w:fldChar w:fldCharType="end"/>
      </w:r>
    </w:p>
    <w:p w14:paraId="66396C23" w14:textId="1171BA12" w:rsidR="000F0D2C" w:rsidRDefault="000F0D2C" w:rsidP="000F0D2C">
      <w:pPr>
        <w:pStyle w:val="None"/>
        <w:ind w:left="360"/>
      </w:pPr>
      <w:r>
        <w:fldChar w:fldCharType="begin"/>
      </w:r>
      <w:r>
        <w:instrText xml:space="preserve"> REF _Ref431167077 \h </w:instrText>
      </w:r>
      <w:r>
        <w:fldChar w:fldCharType="separate"/>
      </w:r>
      <w:r w:rsidR="00036D3B" w:rsidRPr="00CA0EAC">
        <w:t xml:space="preserve">Appendix </w:t>
      </w:r>
      <w:r w:rsidR="00036D3B">
        <w:t>B</w:t>
      </w:r>
      <w:r w:rsidR="00036D3B" w:rsidRPr="00CA0EAC">
        <w:t xml:space="preserve">: Summary of Relevant </w:t>
      </w:r>
      <w:r w:rsidR="00036D3B">
        <w:t>Resources and Data</w:t>
      </w:r>
      <w:r>
        <w:fldChar w:fldCharType="end"/>
      </w:r>
    </w:p>
    <w:p w14:paraId="43F65F0B" w14:textId="5DF236D7" w:rsidR="00647C1A" w:rsidRDefault="00E85CFA" w:rsidP="00647C1A">
      <w:pPr>
        <w:pStyle w:val="None"/>
        <w:ind w:left="360"/>
      </w:pPr>
      <w:r>
        <w:fldChar w:fldCharType="begin"/>
      </w:r>
      <w:r>
        <w:instrText xml:space="preserve"> REF  _Ref431053228 \h </w:instrText>
      </w:r>
      <w:r>
        <w:fldChar w:fldCharType="separate"/>
      </w:r>
      <w:r w:rsidR="00036D3B">
        <w:t xml:space="preserve">Appendix C: </w:t>
      </w:r>
      <w:r w:rsidR="004F2BF6">
        <w:t xml:space="preserve">Using the </w:t>
      </w:r>
      <w:proofErr w:type="spellStart"/>
      <w:r w:rsidR="00036D3B">
        <w:t>B</w:t>
      </w:r>
      <w:r w:rsidR="004F2BF6">
        <w:t>iodiveristy</w:t>
      </w:r>
      <w:proofErr w:type="spellEnd"/>
      <w:r w:rsidR="004F2BF6">
        <w:t xml:space="preserve"> and Wildlife Habitat Assessment</w:t>
      </w:r>
      <w:r>
        <w:fldChar w:fldCharType="end"/>
      </w:r>
    </w:p>
    <w:p w14:paraId="42D1AEC3" w14:textId="53C41924" w:rsidR="00E85CFA" w:rsidRDefault="000F0D2C" w:rsidP="000B506E">
      <w:pPr>
        <w:pStyle w:val="None"/>
        <w:ind w:left="360"/>
      </w:pPr>
      <w:r>
        <w:fldChar w:fldCharType="begin"/>
      </w:r>
      <w:r>
        <w:instrText xml:space="preserve"> REF _Ref431167094 \h </w:instrText>
      </w:r>
      <w:r>
        <w:fldChar w:fldCharType="separate"/>
      </w:r>
      <w:r w:rsidR="00036D3B" w:rsidRPr="00A21964">
        <w:t xml:space="preserve">Appendix D: </w:t>
      </w:r>
      <w:proofErr w:type="spellStart"/>
      <w:r w:rsidR="00036D3B" w:rsidRPr="00A21964">
        <w:t>Stormwater</w:t>
      </w:r>
      <w:proofErr w:type="spellEnd"/>
      <w:r w:rsidR="00036D3B" w:rsidRPr="00A21964">
        <w:t>, Sedimentation and Erosion Control</w:t>
      </w:r>
      <w:r>
        <w:fldChar w:fldCharType="end"/>
      </w:r>
    </w:p>
    <w:p w14:paraId="1903E9A2" w14:textId="77777777" w:rsidR="00D81CA7" w:rsidRPr="00BC5D5E" w:rsidRDefault="00D81CA7" w:rsidP="000B506E">
      <w:pPr>
        <w:pStyle w:val="None"/>
        <w:ind w:left="360"/>
      </w:pPr>
    </w:p>
    <w:p w14:paraId="1240EB90" w14:textId="32EACCEC" w:rsidR="00D81CA7" w:rsidRPr="00D37995" w:rsidRDefault="00D81CA7" w:rsidP="00D81CA7">
      <w:pPr>
        <w:pStyle w:val="None"/>
      </w:pPr>
      <w:r w:rsidRPr="00D37995">
        <w:t>Natural resources provide a wide range of benefits to the citizens of North Carolina</w:t>
      </w:r>
      <w:r w:rsidRPr="00691F76">
        <w:t xml:space="preserve"> </w:t>
      </w:r>
      <w:r>
        <w:t>and</w:t>
      </w:r>
      <w:r w:rsidRPr="00D37995">
        <w:t xml:space="preserve"> land development activities that are not coordinated to protect those valuable resources can have</w:t>
      </w:r>
      <w:r>
        <w:t xml:space="preserve"> a significant negative impact.  For a literature review of the economic and social benefits of natural resources, especially of wildlife, see Section 1 of the NC Wildlife Commission’s </w:t>
      </w:r>
      <w:r w:rsidRPr="00691F76">
        <w:rPr>
          <w:i/>
        </w:rPr>
        <w:t>Green Growth Toolbox</w:t>
      </w:r>
      <w:r>
        <w:t xml:space="preserve"> handbook.  </w:t>
      </w:r>
      <w:r w:rsidRPr="00D37995">
        <w:t xml:space="preserve">Clean water, clean air and many native wildlife and habitats are vulnerable.  Unique wildlife habitats are being fragmented and eliminated </w:t>
      </w:r>
      <w:r>
        <w:t xml:space="preserve">and </w:t>
      </w:r>
      <w:r w:rsidRPr="00D37995">
        <w:t xml:space="preserve">are disappearing in North Carolina and the southeastern United States. </w:t>
      </w:r>
      <w:r>
        <w:t xml:space="preserve"> The North Carolina Wildlife Action Plan published by the NC Wildlife Resources Commission (NCWRC) estimates that over one-third of our 1,000 native wildlife species in NC are in decline due to habitat loss and fragmentation.</w:t>
      </w:r>
    </w:p>
    <w:p w14:paraId="58E6330A" w14:textId="77777777" w:rsidR="00D81CA7" w:rsidRDefault="00D81CA7" w:rsidP="00CF1DB3">
      <w:pPr>
        <w:pStyle w:val="Heading2"/>
        <w:rPr>
          <w:highlight w:val="yellow"/>
        </w:rPr>
      </w:pPr>
    </w:p>
    <w:p w14:paraId="012A404B" w14:textId="7A12D866" w:rsidR="00075062" w:rsidRPr="00CF1DB3" w:rsidRDefault="00BC727A" w:rsidP="00CF1DB3">
      <w:pPr>
        <w:pStyle w:val="Heading2"/>
      </w:pPr>
      <w:r w:rsidRPr="00B83DE1">
        <w:t xml:space="preserve">The </w:t>
      </w:r>
      <w:r w:rsidR="00E1462A" w:rsidRPr="00B83DE1">
        <w:t xml:space="preserve">NC </w:t>
      </w:r>
      <w:r w:rsidRPr="00B83DE1">
        <w:t>Model Natural Resources Conservation Ordinance</w:t>
      </w:r>
    </w:p>
    <w:p w14:paraId="58B3BFBD" w14:textId="72B7CCF9" w:rsidR="00820CD9" w:rsidRPr="00D37995" w:rsidRDefault="00F422CF" w:rsidP="007D5586">
      <w:pPr>
        <w:pStyle w:val="None"/>
      </w:pPr>
      <w:r w:rsidRPr="00D37995">
        <w:t xml:space="preserve">The </w:t>
      </w:r>
      <w:r w:rsidR="00A1443B">
        <w:t>NCWRC</w:t>
      </w:r>
      <w:r w:rsidRPr="00D37995">
        <w:t xml:space="preserve"> and the Nicholas Institute for Environmental Policy Solutions at Duke University </w:t>
      </w:r>
      <w:r w:rsidR="00135FCB" w:rsidRPr="00D37995">
        <w:t>developed</w:t>
      </w:r>
      <w:r w:rsidRPr="00D37995">
        <w:t xml:space="preserve"> </w:t>
      </w:r>
      <w:r w:rsidR="00736D2B" w:rsidRPr="00D37995">
        <w:t>the</w:t>
      </w:r>
      <w:r w:rsidRPr="00D37995">
        <w:t xml:space="preserve"> </w:t>
      </w:r>
      <w:r w:rsidR="00CE061E" w:rsidRPr="00691F76">
        <w:rPr>
          <w:i/>
        </w:rPr>
        <w:t>NC</w:t>
      </w:r>
      <w:r w:rsidR="00CE061E">
        <w:t xml:space="preserve"> </w:t>
      </w:r>
      <w:r w:rsidRPr="00D37995">
        <w:rPr>
          <w:i/>
        </w:rPr>
        <w:t>Model Natural Resources Conservation Ordinance</w:t>
      </w:r>
      <w:r w:rsidRPr="00D37995">
        <w:t xml:space="preserve"> </w:t>
      </w:r>
      <w:r w:rsidR="003B7D84" w:rsidRPr="00D37995">
        <w:t xml:space="preserve">to </w:t>
      </w:r>
      <w:r w:rsidR="00691F76">
        <w:t>assist our s</w:t>
      </w:r>
      <w:r w:rsidR="00AC5E2C">
        <w:t xml:space="preserve">tate’s local governments in </w:t>
      </w:r>
      <w:r w:rsidR="003B7D84" w:rsidRPr="00D37995">
        <w:t>address</w:t>
      </w:r>
      <w:r w:rsidR="00AC5E2C">
        <w:t>ing</w:t>
      </w:r>
      <w:r w:rsidR="003B7D84" w:rsidRPr="00D37995">
        <w:t xml:space="preserve"> </w:t>
      </w:r>
      <w:r w:rsidR="00135FCB" w:rsidRPr="00D37995">
        <w:t xml:space="preserve">the </w:t>
      </w:r>
      <w:r w:rsidR="003B7D84" w:rsidRPr="00D37995">
        <w:t xml:space="preserve">degradation of natural resources </w:t>
      </w:r>
      <w:r w:rsidR="00D81CA7">
        <w:t xml:space="preserve">and </w:t>
      </w:r>
      <w:r w:rsidR="003B7D84" w:rsidRPr="00D37995">
        <w:t xml:space="preserve">wildlife habitats from the direct and cumulative impacts of </w:t>
      </w:r>
      <w:r w:rsidR="00135FCB" w:rsidRPr="00D37995">
        <w:t xml:space="preserve">land </w:t>
      </w:r>
      <w:r w:rsidR="003B7D84" w:rsidRPr="00D37995">
        <w:t xml:space="preserve">development.  </w:t>
      </w:r>
      <w:r w:rsidR="00820CD9" w:rsidRPr="00D37995">
        <w:t xml:space="preserve">The model ordinance is intended to encourage conservation of the most sensitive wildlife habitats </w:t>
      </w:r>
      <w:r w:rsidR="00820CD9" w:rsidRPr="00D37995">
        <w:lastRenderedPageBreak/>
        <w:t>such as wetlands and rare, high quality wildlife habitats, especially in rural landscapes</w:t>
      </w:r>
      <w:r w:rsidR="00C05795">
        <w:t xml:space="preserve"> </w:t>
      </w:r>
      <w:proofErr w:type="spellStart"/>
      <w:r w:rsidR="00C05795">
        <w:t>and</w:t>
      </w:r>
      <w:r w:rsidR="00820CD9" w:rsidRPr="00D37995">
        <w:t>priority</w:t>
      </w:r>
      <w:proofErr w:type="spellEnd"/>
      <w:r w:rsidR="00820CD9" w:rsidRPr="00D37995">
        <w:t xml:space="preserve"> wildlife corridors protected lands. </w:t>
      </w:r>
      <w:r w:rsidR="00BA6199">
        <w:t xml:space="preserve">The NC model ordinance is written as a conservation overlay district. </w:t>
      </w:r>
      <w:r w:rsidR="00C05795">
        <w:t xml:space="preserve">The NC Model Natural Resources Conservation Ordinance can be accessed at </w:t>
      </w:r>
      <w:hyperlink r:id="rId11" w:history="1">
        <w:r w:rsidR="00C05795" w:rsidRPr="00C05795">
          <w:rPr>
            <w:rStyle w:val="Hyperlink"/>
          </w:rPr>
          <w:t>www.ncwildlife.org/</w:t>
        </w:r>
        <w:r w:rsidR="00C05795" w:rsidRPr="00490588">
          <w:rPr>
            <w:rStyle w:val="Hyperlink"/>
          </w:rPr>
          <w:t>greengrowth</w:t>
        </w:r>
      </w:hyperlink>
      <w:r w:rsidR="00C05795">
        <w:t xml:space="preserve"> under ‘Greening Incentives and Ordinances’.</w:t>
      </w:r>
    </w:p>
    <w:p w14:paraId="6440BE52" w14:textId="77777777" w:rsidR="00B83DE1" w:rsidRDefault="00B83DE1" w:rsidP="00820CD9">
      <w:pPr>
        <w:pStyle w:val="Heading2"/>
      </w:pPr>
    </w:p>
    <w:p w14:paraId="02CF8BC2" w14:textId="7F7D88F0" w:rsidR="00820CD9" w:rsidRPr="00820CD9" w:rsidRDefault="00820CD9" w:rsidP="00820CD9">
      <w:pPr>
        <w:pStyle w:val="Heading2"/>
      </w:pPr>
      <w:r w:rsidRPr="00820CD9">
        <w:t xml:space="preserve">The </w:t>
      </w:r>
      <w:r w:rsidR="00CE061E">
        <w:t xml:space="preserve">Model </w:t>
      </w:r>
      <w:r w:rsidR="004978ED">
        <w:t>Piedmont</w:t>
      </w:r>
      <w:r>
        <w:t xml:space="preserve"> Conservation Ordinance and </w:t>
      </w:r>
      <w:r w:rsidR="00C05795">
        <w:t>Incentives Guide</w:t>
      </w:r>
    </w:p>
    <w:p w14:paraId="6F3139A3" w14:textId="5B612724" w:rsidR="00A5026A" w:rsidRPr="00D37995" w:rsidRDefault="00736D2B" w:rsidP="007D5586">
      <w:pPr>
        <w:pStyle w:val="None"/>
      </w:pPr>
      <w:r w:rsidRPr="00D37995">
        <w:t>This</w:t>
      </w:r>
      <w:r w:rsidR="00C05795">
        <w:rPr>
          <w:i/>
        </w:rPr>
        <w:t xml:space="preserve"> </w:t>
      </w:r>
      <w:r w:rsidR="00C05795">
        <w:t xml:space="preserve">guide </w:t>
      </w:r>
      <w:r w:rsidRPr="00D37995">
        <w:t xml:space="preserve">builds on the </w:t>
      </w:r>
      <w:r w:rsidR="00CE061E" w:rsidRPr="00CF3EE3">
        <w:rPr>
          <w:i/>
        </w:rPr>
        <w:t>NC</w:t>
      </w:r>
      <w:r w:rsidR="00CE061E">
        <w:t xml:space="preserve"> </w:t>
      </w:r>
      <w:r w:rsidRPr="00D37995">
        <w:rPr>
          <w:i/>
        </w:rPr>
        <w:t xml:space="preserve">Model Natural Resources Conservation Ordinance </w:t>
      </w:r>
      <w:r w:rsidR="004F2BF6" w:rsidRPr="002D46F3">
        <w:t>by acting</w:t>
      </w:r>
      <w:r w:rsidR="004F2BF6">
        <w:t xml:space="preserve"> as a guidance manual on how to implement the NC Model Natural Resources Conservation Ordinance</w:t>
      </w:r>
      <w:r w:rsidR="00BA6199">
        <w:t xml:space="preserve"> and by providing model language to enhance conservation in a local government’s existing ordinances</w:t>
      </w:r>
      <w:r w:rsidR="004F2BF6">
        <w:t xml:space="preserve">. </w:t>
      </w:r>
      <w:r w:rsidR="00BA6199">
        <w:t xml:space="preserve"> The guide can</w:t>
      </w:r>
      <w:r w:rsidR="004F2BF6">
        <w:t xml:space="preserve"> </w:t>
      </w:r>
      <w:r w:rsidR="004F2BF6" w:rsidRPr="00D37995">
        <w:t>assist local</w:t>
      </w:r>
      <w:r w:rsidR="003B7D84" w:rsidRPr="00D37995">
        <w:t xml:space="preserve"> governments </w:t>
      </w:r>
      <w:r w:rsidRPr="00D37995">
        <w:t xml:space="preserve">in </w:t>
      </w:r>
      <w:r w:rsidR="004978ED">
        <w:t xml:space="preserve">the Piedmont of North Carolina </w:t>
      </w:r>
      <w:r w:rsidRPr="00D37995">
        <w:t xml:space="preserve">to </w:t>
      </w:r>
      <w:r w:rsidR="003B7D84" w:rsidRPr="00D37995">
        <w:t>amend their land development regulations</w:t>
      </w:r>
      <w:r w:rsidR="00C64636">
        <w:t>,</w:t>
      </w:r>
      <w:r w:rsidR="003B7D84" w:rsidRPr="00D37995">
        <w:t xml:space="preserve"> </w:t>
      </w:r>
      <w:r w:rsidR="00C64636">
        <w:t>by way of inc</w:t>
      </w:r>
      <w:r w:rsidR="004F2BF6">
        <w:t>entives instead of requirements. The goal of the model ordinance and this guide are</w:t>
      </w:r>
      <w:r w:rsidR="00C64636">
        <w:t xml:space="preserve"> </w:t>
      </w:r>
      <w:r w:rsidR="00C93CFF">
        <w:t>to</w:t>
      </w:r>
      <w:r w:rsidR="003B7D84" w:rsidRPr="00D37995">
        <w:t xml:space="preserve"> maintain the healthy functioning of significant natural resources within </w:t>
      </w:r>
      <w:r w:rsidR="00384021">
        <w:t xml:space="preserve">an </w:t>
      </w:r>
      <w:r w:rsidR="003B7D84" w:rsidRPr="00D37995">
        <w:t>individual local government</w:t>
      </w:r>
      <w:r w:rsidR="00384021">
        <w:t>’</w:t>
      </w:r>
      <w:r w:rsidR="003B7D84" w:rsidRPr="00D37995">
        <w:t>s jurisdiction while accommodating desired growth</w:t>
      </w:r>
      <w:r w:rsidR="009C4DCA">
        <w:t>,</w:t>
      </w:r>
      <w:r w:rsidR="003B7D84" w:rsidRPr="00D37995">
        <w:t xml:space="preserve"> development</w:t>
      </w:r>
      <w:r w:rsidR="009C4DCA">
        <w:t xml:space="preserve"> and property rights</w:t>
      </w:r>
      <w:r w:rsidR="003B7D84" w:rsidRPr="00D37995">
        <w:t xml:space="preserve">. </w:t>
      </w:r>
      <w:r w:rsidRPr="00D37995">
        <w:t>The conservation measures provided are based on recommendations from a comprehensive revie</w:t>
      </w:r>
      <w:r w:rsidR="00A5026A" w:rsidRPr="00D37995">
        <w:t>w of the scientific literature</w:t>
      </w:r>
      <w:r w:rsidR="00691F76">
        <w:t xml:space="preserve"> (see </w:t>
      </w:r>
      <w:r w:rsidR="00293134">
        <w:t>NCWRC’s</w:t>
      </w:r>
      <w:r w:rsidR="00293134" w:rsidRPr="00A1443B">
        <w:rPr>
          <w:i/>
        </w:rPr>
        <w:t xml:space="preserve"> </w:t>
      </w:r>
      <w:r w:rsidR="00691F76" w:rsidRPr="00A1443B">
        <w:rPr>
          <w:i/>
        </w:rPr>
        <w:t>Conservation Recommendations for Priority Terrestrial Wildlife Species and Habitats in North Carolina</w:t>
      </w:r>
      <w:r w:rsidR="00691F76">
        <w:t>)</w:t>
      </w:r>
      <w:r w:rsidR="00A5026A" w:rsidRPr="00D37995">
        <w:t xml:space="preserve"> and the implementation measures are based on the</w:t>
      </w:r>
      <w:r w:rsidRPr="00D37995">
        <w:t xml:space="preserve"> </w:t>
      </w:r>
      <w:r w:rsidR="00A5026A" w:rsidRPr="00D37995">
        <w:t>expertise</w:t>
      </w:r>
      <w:r w:rsidRPr="00D37995">
        <w:t xml:space="preserve"> </w:t>
      </w:r>
      <w:r w:rsidR="00A5026A" w:rsidRPr="00D37995">
        <w:t>of local government profess</w:t>
      </w:r>
      <w:r w:rsidR="004978ED">
        <w:t>ionals in North Carolina</w:t>
      </w:r>
      <w:r w:rsidR="00C93CFF">
        <w:t xml:space="preserve"> that were interviewed as part of this project</w:t>
      </w:r>
      <w:r w:rsidR="00A5026A" w:rsidRPr="00D37995">
        <w:t xml:space="preserve">.  </w:t>
      </w:r>
    </w:p>
    <w:p w14:paraId="2DEF75F7" w14:textId="5091E3D3" w:rsidR="003B7D84" w:rsidRDefault="00A5026A" w:rsidP="007D5586">
      <w:pPr>
        <w:pStyle w:val="None"/>
      </w:pPr>
      <w:r w:rsidRPr="00D37995">
        <w:t>It is hoped that e</w:t>
      </w:r>
      <w:r w:rsidR="003B7D84" w:rsidRPr="00D37995">
        <w:t xml:space="preserve">nacting </w:t>
      </w:r>
      <w:r w:rsidR="003B7D84" w:rsidRPr="00455ABF">
        <w:t xml:space="preserve">local conservation measures will </w:t>
      </w:r>
      <w:r w:rsidRPr="00455ABF">
        <w:t>benefit</w:t>
      </w:r>
      <w:r w:rsidR="003B7D84" w:rsidRPr="00455ABF">
        <w:t xml:space="preserve"> developers</w:t>
      </w:r>
      <w:r w:rsidR="003B7D84" w:rsidRPr="00D37995">
        <w:t xml:space="preserve"> and landowners </w:t>
      </w:r>
      <w:r w:rsidRPr="00D37995">
        <w:t xml:space="preserve">as well as natural resources protection efforts.  </w:t>
      </w:r>
      <w:r w:rsidR="004978ED">
        <w:t xml:space="preserve">Implementation of this model ordinance could lead to fewer delays in environmental permitting because standards will be met through the initial design of the development. </w:t>
      </w:r>
      <w:r w:rsidR="00AA26C6" w:rsidRPr="00D37995">
        <w:t xml:space="preserve">Developers may </w:t>
      </w:r>
      <w:r w:rsidRPr="00D37995">
        <w:t xml:space="preserve">benefit from </w:t>
      </w:r>
      <w:r w:rsidR="004E413F">
        <w:t xml:space="preserve">taking advantage of </w:t>
      </w:r>
      <w:r w:rsidR="00AA26C6" w:rsidRPr="00D37995">
        <w:t>the</w:t>
      </w:r>
      <w:r w:rsidRPr="00D37995">
        <w:t xml:space="preserve"> local conservation district </w:t>
      </w:r>
      <w:r w:rsidR="00AA26C6" w:rsidRPr="00D37995">
        <w:t>proposed here</w:t>
      </w:r>
      <w:r w:rsidR="00EF7BDA" w:rsidRPr="00D37995">
        <w:t xml:space="preserve"> </w:t>
      </w:r>
      <w:r w:rsidRPr="00D37995">
        <w:t xml:space="preserve">because they </w:t>
      </w:r>
      <w:r w:rsidR="00820CD9" w:rsidRPr="00D37995">
        <w:t xml:space="preserve">(1) </w:t>
      </w:r>
      <w:r w:rsidRPr="00D37995">
        <w:t xml:space="preserve">will be better </w:t>
      </w:r>
      <w:r w:rsidR="00AA26C6" w:rsidRPr="00D37995">
        <w:t>informed of the</w:t>
      </w:r>
      <w:r w:rsidRPr="00D37995">
        <w:t xml:space="preserve"> </w:t>
      </w:r>
      <w:r w:rsidR="00AA26C6" w:rsidRPr="00D37995">
        <w:t xml:space="preserve">sensitive environmental features of potential development sites, </w:t>
      </w:r>
      <w:r w:rsidR="00820CD9" w:rsidRPr="00D37995">
        <w:t>(2)</w:t>
      </w:r>
      <w:r w:rsidR="00AA26C6" w:rsidRPr="00D37995">
        <w:t xml:space="preserve"> </w:t>
      </w:r>
      <w:r w:rsidR="00820CD9" w:rsidRPr="00D37995">
        <w:t xml:space="preserve">will </w:t>
      </w:r>
      <w:r w:rsidR="00AA26C6" w:rsidRPr="00D37995">
        <w:t xml:space="preserve">be </w:t>
      </w:r>
      <w:r w:rsidRPr="00D37995">
        <w:t xml:space="preserve">guided through </w:t>
      </w:r>
      <w:r w:rsidR="00AA26C6" w:rsidRPr="00D37995">
        <w:t>a predictable</w:t>
      </w:r>
      <w:r w:rsidRPr="00D37995">
        <w:t xml:space="preserve"> development process</w:t>
      </w:r>
      <w:r w:rsidR="00AA26C6" w:rsidRPr="00D37995">
        <w:t xml:space="preserve">, </w:t>
      </w:r>
      <w:r w:rsidR="00820CD9" w:rsidRPr="00D37995">
        <w:t>(3)</w:t>
      </w:r>
      <w:r w:rsidR="00AA26C6" w:rsidRPr="00D37995">
        <w:t xml:space="preserve"> </w:t>
      </w:r>
      <w:r w:rsidR="00820CD9" w:rsidRPr="00D37995">
        <w:t xml:space="preserve">will </w:t>
      </w:r>
      <w:r w:rsidR="00AA26C6" w:rsidRPr="00D37995">
        <w:t xml:space="preserve">be permitted to protect or increase </w:t>
      </w:r>
      <w:r w:rsidR="00E24674">
        <w:t xml:space="preserve">existing </w:t>
      </w:r>
      <w:r w:rsidR="00AA26C6" w:rsidRPr="00D37995">
        <w:t xml:space="preserve">development </w:t>
      </w:r>
      <w:r w:rsidR="00E24674">
        <w:t>potential of real estate</w:t>
      </w:r>
      <w:r w:rsidR="00AA26C6" w:rsidRPr="00D37995">
        <w:t xml:space="preserve">, </w:t>
      </w:r>
      <w:r w:rsidR="00820CD9" w:rsidRPr="00D37995">
        <w:t>(4)</w:t>
      </w:r>
      <w:r w:rsidR="00AA26C6" w:rsidRPr="00D37995">
        <w:t xml:space="preserve"> </w:t>
      </w:r>
      <w:r w:rsidR="00820CD9" w:rsidRPr="00D37995">
        <w:t xml:space="preserve">will </w:t>
      </w:r>
      <w:r w:rsidR="00AA26C6" w:rsidRPr="00D37995">
        <w:t xml:space="preserve">conserve sensitive natural resources in such a way that </w:t>
      </w:r>
      <w:r w:rsidR="009A2C86">
        <w:t>many</w:t>
      </w:r>
      <w:r w:rsidR="00AA26C6" w:rsidRPr="00D37995">
        <w:t xml:space="preserve"> real estate markets will value as amenities, </w:t>
      </w:r>
      <w:r w:rsidR="00820CD9" w:rsidRPr="00D37995">
        <w:t xml:space="preserve">(5) </w:t>
      </w:r>
      <w:r w:rsidR="00AA26C6" w:rsidRPr="00D37995">
        <w:t>will reduce</w:t>
      </w:r>
      <w:r w:rsidRPr="00D37995">
        <w:t xml:space="preserve"> opposition from neighbors </w:t>
      </w:r>
      <w:r w:rsidR="00820CD9" w:rsidRPr="00D37995">
        <w:t xml:space="preserve">and others in the </w:t>
      </w:r>
      <w:r w:rsidRPr="00D37995">
        <w:t>community</w:t>
      </w:r>
      <w:r w:rsidR="009A2C86">
        <w:t xml:space="preserve"> though a good faith effort to be sensitive to local concerns and context</w:t>
      </w:r>
      <w:r w:rsidR="006A44DB">
        <w:t>,</w:t>
      </w:r>
      <w:r w:rsidR="00D01009">
        <w:t xml:space="preserve"> and (6) </w:t>
      </w:r>
      <w:r w:rsidR="006A44DB">
        <w:t xml:space="preserve">may be eligible for a </w:t>
      </w:r>
      <w:r w:rsidR="00D01009">
        <w:t xml:space="preserve">substantial tax </w:t>
      </w:r>
      <w:r w:rsidR="006A44DB">
        <w:t xml:space="preserve">benefit </w:t>
      </w:r>
      <w:r w:rsidR="00D01009">
        <w:t>from donation of a conservation easement</w:t>
      </w:r>
      <w:r w:rsidRPr="00D37995">
        <w:t xml:space="preserve">. </w:t>
      </w:r>
      <w:r w:rsidR="00820CD9" w:rsidRPr="00D37995">
        <w:t xml:space="preserve">It is also </w:t>
      </w:r>
      <w:r w:rsidR="00455ABF">
        <w:t>probable</w:t>
      </w:r>
      <w:r w:rsidR="00455ABF" w:rsidRPr="00D37995">
        <w:t xml:space="preserve"> </w:t>
      </w:r>
      <w:r w:rsidR="00820CD9" w:rsidRPr="00D37995">
        <w:t xml:space="preserve">that developers </w:t>
      </w:r>
      <w:r w:rsidR="006A44DB">
        <w:t>will</w:t>
      </w:r>
      <w:r w:rsidR="006A44DB" w:rsidRPr="00D37995">
        <w:t xml:space="preserve"> </w:t>
      </w:r>
      <w:r w:rsidR="004F2BF6">
        <w:t>more easily obtain</w:t>
      </w:r>
      <w:r w:rsidR="00820CD9" w:rsidRPr="00D37995">
        <w:t xml:space="preserve"> state and federal environmental permit</w:t>
      </w:r>
      <w:r w:rsidR="004F2BF6">
        <w:t>s</w:t>
      </w:r>
      <w:r w:rsidR="00820CD9" w:rsidRPr="00D37995">
        <w:t xml:space="preserve"> </w:t>
      </w:r>
      <w:r w:rsidR="00455ABF">
        <w:t xml:space="preserve">and local </w:t>
      </w:r>
      <w:r w:rsidR="006A44DB">
        <w:t xml:space="preserve">development </w:t>
      </w:r>
      <w:r w:rsidR="00455ABF">
        <w:t xml:space="preserve">approval </w:t>
      </w:r>
      <w:r w:rsidR="00820CD9" w:rsidRPr="00D37995">
        <w:t>by</w:t>
      </w:r>
      <w:r w:rsidR="003B7D84" w:rsidRPr="00D37995">
        <w:t xml:space="preserve"> </w:t>
      </w:r>
      <w:r w:rsidR="00820CD9" w:rsidRPr="00D37995">
        <w:t>de</w:t>
      </w:r>
      <w:r w:rsidR="009A2C86">
        <w:t>signing projects that minimize adverse</w:t>
      </w:r>
      <w:r w:rsidR="00820CD9" w:rsidRPr="00D37995">
        <w:t xml:space="preserve"> impacts.</w:t>
      </w:r>
    </w:p>
    <w:p w14:paraId="085DB99F" w14:textId="26AC87A7" w:rsidR="00384021" w:rsidRDefault="00E50656" w:rsidP="007D5586">
      <w:pPr>
        <w:pStyle w:val="None"/>
      </w:pPr>
      <w:r>
        <w:rPr>
          <w:b/>
        </w:rPr>
        <w:t xml:space="preserve">The model language in this guide is </w:t>
      </w:r>
      <w:r w:rsidR="009A2C86" w:rsidRPr="00293134">
        <w:rPr>
          <w:b/>
        </w:rPr>
        <w:t xml:space="preserve">intended to be </w:t>
      </w:r>
      <w:r w:rsidR="008632FD" w:rsidRPr="00293134">
        <w:rPr>
          <w:b/>
        </w:rPr>
        <w:t>voluntary rather than mandatory</w:t>
      </w:r>
      <w:r w:rsidR="00293134">
        <w:t>, although language for mandatory conservation measures</w:t>
      </w:r>
      <w:r>
        <w:t xml:space="preserve"> is </w:t>
      </w:r>
      <w:r w:rsidR="00293134">
        <w:t>provided as an option</w:t>
      </w:r>
      <w:r w:rsidR="008632FD">
        <w:t xml:space="preserve">.  Interviews with </w:t>
      </w:r>
      <w:r w:rsidR="00132691">
        <w:t xml:space="preserve">several county and municipal planners </w:t>
      </w:r>
      <w:r w:rsidR="00384021">
        <w:t xml:space="preserve">in southeastern North Carolina </w:t>
      </w:r>
      <w:r w:rsidR="00132691">
        <w:t>suggest that even th</w:t>
      </w:r>
      <w:r w:rsidR="00AC4C81">
        <w:t>os</w:t>
      </w:r>
      <w:r w:rsidR="00132691">
        <w:t xml:space="preserve">e jurisdictions most </w:t>
      </w:r>
      <w:r w:rsidR="007E61B2">
        <w:t xml:space="preserve">supportive of </w:t>
      </w:r>
      <w:r w:rsidR="00E817E5">
        <w:t xml:space="preserve">natural resource </w:t>
      </w:r>
      <w:r w:rsidR="007E61B2">
        <w:t xml:space="preserve">conservation </w:t>
      </w:r>
      <w:r w:rsidR="00384021">
        <w:t xml:space="preserve">and those with significant development pressure </w:t>
      </w:r>
      <w:r w:rsidR="00AC4C81">
        <w:t xml:space="preserve">rely </w:t>
      </w:r>
      <w:r w:rsidR="00994D9F">
        <w:t xml:space="preserve">exclusively on </w:t>
      </w:r>
      <w:r w:rsidR="007E61B2">
        <w:t xml:space="preserve">voluntary, incentive-based </w:t>
      </w:r>
      <w:r w:rsidR="00994D9F">
        <w:lastRenderedPageBreak/>
        <w:t xml:space="preserve">conservation </w:t>
      </w:r>
      <w:r w:rsidR="00AC4C81">
        <w:t>tools</w:t>
      </w:r>
      <w:r w:rsidR="00384021">
        <w:t xml:space="preserve"> in order for them to be politically palatable.  </w:t>
      </w:r>
      <w:r w:rsidR="00871DAA">
        <w:t xml:space="preserve">Discussions with planners from less affluent jurisdictions and those experiencing limited or stagnant development activity suggest that any attempt to </w:t>
      </w:r>
      <w:r w:rsidR="00AC4C81">
        <w:t>introduce</w:t>
      </w:r>
      <w:r w:rsidR="00871DAA">
        <w:t xml:space="preserve"> conservation efforts that have the potential to negatively impact real estate </w:t>
      </w:r>
      <w:r w:rsidR="00994D9F">
        <w:t>development would be opposed</w:t>
      </w:r>
      <w:r w:rsidR="00871DAA">
        <w:t xml:space="preserve">.  </w:t>
      </w:r>
    </w:p>
    <w:p w14:paraId="0EA6B246" w14:textId="145D496D" w:rsidR="00FD6E2C" w:rsidRDefault="00AC4C81" w:rsidP="007D5586">
      <w:pPr>
        <w:pStyle w:val="None"/>
      </w:pPr>
      <w:r w:rsidRPr="00455ABF">
        <w:t>The recommended voluntary development i</w:t>
      </w:r>
      <w:r w:rsidR="00871DAA" w:rsidRPr="00455ABF">
        <w:t xml:space="preserve">ncentives are generally provided in the form of </w:t>
      </w:r>
      <w:r w:rsidR="00C64636">
        <w:t xml:space="preserve">development </w:t>
      </w:r>
      <w:r w:rsidR="00871DAA" w:rsidRPr="00455ABF">
        <w:t>d</w:t>
      </w:r>
      <w:r w:rsidR="00E817E5" w:rsidRPr="00455ABF">
        <w:t>ensity bonuses</w:t>
      </w:r>
      <w:r w:rsidR="00E817E5">
        <w:t>, typically by permitting a site’s gross density to be</w:t>
      </w:r>
      <w:r w:rsidR="00C64636">
        <w:t xml:space="preserve"> </w:t>
      </w:r>
      <w:r w:rsidR="00E817E5">
        <w:t>clustered on portions of the site not containing the most valuable natural resources</w:t>
      </w:r>
      <w:r w:rsidR="00C64636">
        <w:t xml:space="preserve"> and the number of development units can be increased above that permitted for the site</w:t>
      </w:r>
      <w:r w:rsidR="00E817E5">
        <w:t xml:space="preserve">.  </w:t>
      </w:r>
      <w:r w:rsidR="00871DAA">
        <w:t>In this case, gross density is calculated using the total site acreage rather than only the buildable acreage</w:t>
      </w:r>
      <w:r w:rsidR="00FD6E2C">
        <w:t>, thus providing developers with a significant incentive to voluntarily avoid critical but unregulated habitat in addition to regulated natural features.  In fact, local governments with existing cluster subdivision or other flexible development approval procedures should seriously consider requiring development activity to avoid significant natural resources</w:t>
      </w:r>
      <w:r>
        <w:t>, where present,</w:t>
      </w:r>
      <w:r w:rsidR="00FD6E2C">
        <w:t xml:space="preserve"> in order to be eligible for density bonuses. </w:t>
      </w:r>
      <w:r w:rsidR="00293134">
        <w:t xml:space="preserve"> </w:t>
      </w:r>
      <w:r w:rsidR="00293134" w:rsidRPr="002D46F3">
        <w:t xml:space="preserve">The </w:t>
      </w:r>
      <w:r w:rsidR="00293134" w:rsidRPr="002D46F3">
        <w:rPr>
          <w:i/>
        </w:rPr>
        <w:t>NC Conservation Subdivision Handbook</w:t>
      </w:r>
      <w:r w:rsidR="00293134" w:rsidRPr="002D46F3">
        <w:t xml:space="preserve"> provides a comprehensive survey on the effectiveness of</w:t>
      </w:r>
      <w:r w:rsidR="00293134" w:rsidRPr="00293134">
        <w:t xml:space="preserve"> conservation subdivision ordinances in NC.  Section 5</w:t>
      </w:r>
      <w:r w:rsidR="00293134">
        <w:t xml:space="preserve"> of t</w:t>
      </w:r>
      <w:r w:rsidR="00293134" w:rsidRPr="00293134">
        <w:t xml:space="preserve">he </w:t>
      </w:r>
      <w:r w:rsidR="00293134" w:rsidRPr="00293134">
        <w:rPr>
          <w:i/>
        </w:rPr>
        <w:t>Green Growth Toolbox</w:t>
      </w:r>
      <w:r w:rsidR="00293134" w:rsidRPr="00293134">
        <w:t xml:space="preserve"> </w:t>
      </w:r>
      <w:r w:rsidR="00293134">
        <w:t>h</w:t>
      </w:r>
      <w:r w:rsidR="00293134" w:rsidRPr="00293134">
        <w:t xml:space="preserve">andbook </w:t>
      </w:r>
      <w:r w:rsidR="00293134">
        <w:t xml:space="preserve">offers </w:t>
      </w:r>
      <w:r w:rsidR="00293134" w:rsidRPr="00293134">
        <w:t xml:space="preserve">case studies </w:t>
      </w:r>
      <w:r w:rsidR="00293134">
        <w:t>that</w:t>
      </w:r>
      <w:r w:rsidR="00293134" w:rsidRPr="00293134">
        <w:t xml:space="preserve"> provide further examples of effective density bonuses for conservation development in NC.</w:t>
      </w:r>
    </w:p>
    <w:p w14:paraId="2C11F309" w14:textId="7779D1AB" w:rsidR="00F47C83" w:rsidRPr="00293134" w:rsidRDefault="00AC4C81" w:rsidP="007D5586">
      <w:pPr>
        <w:pStyle w:val="None"/>
      </w:pPr>
      <w:r>
        <w:t>An important question when offering density bonuses is whether reduced m</w:t>
      </w:r>
      <w:r w:rsidR="00E817E5">
        <w:t>inimum lot dimensions are</w:t>
      </w:r>
      <w:r>
        <w:t xml:space="preserve"> specified.  Interviews with planners from communities with successful density bonus</w:t>
      </w:r>
      <w:r w:rsidR="008A3D77">
        <w:t xml:space="preserve"> programs</w:t>
      </w:r>
      <w:r w:rsidR="00E817E5">
        <w:t xml:space="preserve"> frequently </w:t>
      </w:r>
      <w:r w:rsidR="008A3D77">
        <w:t>do not establish minimum lot dimensions</w:t>
      </w:r>
      <w:r w:rsidR="00E817E5">
        <w:t xml:space="preserve">, with local governments instead providing maximum flexibility to developers willing to conserve significant natural areas and relying instead on the market to limit </w:t>
      </w:r>
      <w:r w:rsidR="008A3D77">
        <w:t>excessively small lot</w:t>
      </w:r>
      <w:r w:rsidR="00E817E5">
        <w:t xml:space="preserve">s.  </w:t>
      </w:r>
      <w:r w:rsidR="00384021">
        <w:t>D</w:t>
      </w:r>
      <w:r w:rsidR="00E817E5">
        <w:t xml:space="preserve">evelopers will </w:t>
      </w:r>
      <w:r w:rsidR="00384021">
        <w:t>often prove to be wary of extremely small lots on their own accord, making regulatory control of lot dimensio</w:t>
      </w:r>
      <w:r w:rsidR="006B0702">
        <w:t xml:space="preserve">ns unnecessary in many cases.  </w:t>
      </w:r>
      <w:r w:rsidR="00384021">
        <w:t>Alternative incentives</w:t>
      </w:r>
      <w:r w:rsidR="00E3404E">
        <w:t xml:space="preserve"> such as </w:t>
      </w:r>
      <w:r w:rsidR="00451979">
        <w:t xml:space="preserve">minimum setback reductions, increased height restrictions, reduced parking requirements, </w:t>
      </w:r>
      <w:r w:rsidR="00E3404E">
        <w:t xml:space="preserve">development fee waivers or reductions, </w:t>
      </w:r>
      <w:r w:rsidR="00451979">
        <w:t xml:space="preserve">or </w:t>
      </w:r>
      <w:r w:rsidR="00E3404E">
        <w:t>expedited proje</w:t>
      </w:r>
      <w:r w:rsidR="00451979">
        <w:t>ct approval</w:t>
      </w:r>
      <w:r w:rsidR="00E3404E">
        <w:t xml:space="preserve"> </w:t>
      </w:r>
      <w:r w:rsidR="00384021">
        <w:t>may be necessary to entice developers to conserve significant natural areas where density bonuses are not sufficiently attractive.</w:t>
      </w:r>
      <w:r w:rsidR="00293134">
        <w:t xml:space="preserve">  </w:t>
      </w:r>
      <w:r w:rsidR="00293134" w:rsidRPr="0061151B">
        <w:t xml:space="preserve">See Section 5 of the </w:t>
      </w:r>
      <w:r w:rsidR="00293134" w:rsidRPr="0061151B">
        <w:rPr>
          <w:i/>
        </w:rPr>
        <w:t xml:space="preserve">Green Growth Toolbox </w:t>
      </w:r>
      <w:r w:rsidR="00293134" w:rsidRPr="004B13AF">
        <w:t>handbook for an in-depth discussion of incentives for protecting significant natural resources and wildlife habitat.</w:t>
      </w:r>
    </w:p>
    <w:p w14:paraId="47A55E4F" w14:textId="7D87C230" w:rsidR="00C143F0" w:rsidRDefault="00C143F0" w:rsidP="007D5586">
      <w:pPr>
        <w:pStyle w:val="None"/>
      </w:pPr>
      <w:r>
        <w:t xml:space="preserve">A key concern for many communities will be that in order to require or encourage development activity to protect significant natural resources not otherwise protected, development densities will need to be transferred from the portion of the tract with high quality resources to a portion of the tract without.  Inherently, this density transfer requires a permitted reduction in lot sizes to accommodate the additional units on the portion of the site to be developed.  </w:t>
      </w:r>
      <w:r w:rsidR="00066C2C">
        <w:t>M</w:t>
      </w:r>
      <w:r>
        <w:t xml:space="preserve">inimum lot sizes are often </w:t>
      </w:r>
      <w:r w:rsidR="003F51D0">
        <w:t>already set at the size permitted</w:t>
      </w:r>
      <w:r>
        <w:t xml:space="preserve"> by septic sewerage regulations by the county’s Health Department</w:t>
      </w:r>
      <w:r w:rsidR="000D75F0">
        <w:t>,</w:t>
      </w:r>
      <w:r>
        <w:t xml:space="preserve"> making lot reductions </w:t>
      </w:r>
      <w:r w:rsidR="000D75F0">
        <w:t xml:space="preserve">difficult.  </w:t>
      </w:r>
      <w:r w:rsidR="003F51D0">
        <w:t xml:space="preserve">This in effect gives maximum density to the developer automatically. </w:t>
      </w:r>
      <w:r w:rsidR="000D75F0">
        <w:t>In areas without sanitary sewer availability, it is r</w:t>
      </w:r>
      <w:r w:rsidR="006151B1">
        <w:t xml:space="preserve">ecommended to encourage communal </w:t>
      </w:r>
      <w:r w:rsidR="006151B1">
        <w:lastRenderedPageBreak/>
        <w:t xml:space="preserve">septic systems where multiple lots share a single </w:t>
      </w:r>
      <w:r w:rsidR="008632FD">
        <w:t>absorption</w:t>
      </w:r>
      <w:r w:rsidR="006151B1">
        <w:t xml:space="preserve"> field</w:t>
      </w:r>
      <w:r w:rsidR="008632FD">
        <w:t>, thereby enabling the individual homes to cluster on smaller lots.</w:t>
      </w:r>
      <w:r w:rsidR="00066C2C">
        <w:t xml:space="preserve"> </w:t>
      </w:r>
      <w:r w:rsidR="00066C2C" w:rsidRPr="002D46F3">
        <w:t>In rural areas it may be beneficial to landowners to have relatively low permitted development density</w:t>
      </w:r>
      <w:r w:rsidR="0041755B" w:rsidRPr="002D46F3">
        <w:t>, especially on large parcels</w:t>
      </w:r>
      <w:r w:rsidR="00066C2C" w:rsidRPr="002D46F3">
        <w:t>, which would keep property taxes lower, while allowing for a density bonus incentive in the case that a landowner wishes to develop or sell for development</w:t>
      </w:r>
      <w:r w:rsidR="0041755B" w:rsidRPr="002D46F3">
        <w:t xml:space="preserve">. In this case a landowner would negotiate a </w:t>
      </w:r>
      <w:r w:rsidR="003F51D0" w:rsidRPr="002D46F3">
        <w:t>satisfactory</w:t>
      </w:r>
      <w:r w:rsidR="0041755B" w:rsidRPr="002D46F3">
        <w:t xml:space="preserve"> sale price when selling for development and would still have the option to sell to a future farmer or forester at a lower price per acre</w:t>
      </w:r>
      <w:r w:rsidR="00066C2C" w:rsidRPr="002D46F3">
        <w:t>.</w:t>
      </w:r>
      <w:r w:rsidR="0041755B">
        <w:t xml:space="preserve"> </w:t>
      </w:r>
    </w:p>
    <w:p w14:paraId="57C46B17" w14:textId="77777777" w:rsidR="006924B7" w:rsidRPr="00994D9F" w:rsidRDefault="006924B7" w:rsidP="006924B7">
      <w:pPr>
        <w:pStyle w:val="Heading1"/>
      </w:pPr>
      <w:r w:rsidRPr="00994D9F">
        <w:t xml:space="preserve">Natural Resources in the </w:t>
      </w:r>
      <w:r>
        <w:t>Piedmont</w:t>
      </w:r>
      <w:r w:rsidRPr="00994D9F">
        <w:t xml:space="preserve"> Region</w:t>
      </w:r>
    </w:p>
    <w:p w14:paraId="254D2E45" w14:textId="16D56059" w:rsidR="006924B7" w:rsidRDefault="006924B7" w:rsidP="006924B7">
      <w:pPr>
        <w:pStyle w:val="None"/>
      </w:pPr>
      <w:r>
        <w:t xml:space="preserve">From the foothills of the southern Appalachian Mountains to the fall line demarking the beginning of the Coastal Plain, the Piedmont has an incredible diversity of habitats and is rich with plants and wildlife.  While the coast and mountains have the highest biodiversity, the Piedmont, as an area in-between, also has many of these coastal and mountain species as well as species and habitats that are unique to the Piedmont.  </w:t>
      </w:r>
      <w:r w:rsidRPr="00CF1DB3">
        <w:t xml:space="preserve">The </w:t>
      </w:r>
      <w:r>
        <w:t xml:space="preserve">Piedmont </w:t>
      </w:r>
      <w:r w:rsidRPr="00CF1DB3">
        <w:t>of North Carolina</w:t>
      </w:r>
      <w:r>
        <w:t xml:space="preserve"> also</w:t>
      </w:r>
      <w:r w:rsidRPr="00CF1DB3">
        <w:t xml:space="preserve"> </w:t>
      </w:r>
      <w:r>
        <w:t xml:space="preserve">includes some of the fastest growing communities in the nation and protection its natural resources is essential for ensuring a high quality of life for the majority of North Carolina’s residents. </w:t>
      </w:r>
    </w:p>
    <w:p w14:paraId="1CF4C989" w14:textId="77777777" w:rsidR="006924B7" w:rsidRDefault="006924B7" w:rsidP="006924B7">
      <w:pPr>
        <w:pStyle w:val="None"/>
      </w:pPr>
      <w:r>
        <w:t>The Green Growth Toolbox and NC Wildlife Action Plan identify the following as some of the highest priority habitats in the Piedmont region.</w:t>
      </w:r>
    </w:p>
    <w:p w14:paraId="75E456A5" w14:textId="77777777" w:rsidR="006924B7" w:rsidRDefault="006924B7" w:rsidP="006924B7">
      <w:pPr>
        <w:pStyle w:val="None"/>
      </w:pPr>
    </w:p>
    <w:p w14:paraId="53DCFBE4" w14:textId="77777777" w:rsidR="006924B7" w:rsidRPr="006924B7" w:rsidRDefault="006924B7" w:rsidP="006924B7">
      <w:pPr>
        <w:pStyle w:val="None"/>
        <w:rPr>
          <w:b/>
          <w:i/>
        </w:rPr>
      </w:pPr>
      <w:r w:rsidRPr="006924B7">
        <w:rPr>
          <w:b/>
          <w:i/>
        </w:rPr>
        <w:t>Early Successional Habitat</w:t>
      </w:r>
    </w:p>
    <w:p w14:paraId="5FB82EB8" w14:textId="4D1D70E4" w:rsidR="006924B7" w:rsidRPr="00BC3126" w:rsidRDefault="006924B7" w:rsidP="006924B7">
      <w:pPr>
        <w:autoSpaceDE w:val="0"/>
        <w:autoSpaceDN w:val="0"/>
        <w:adjustRightInd w:val="0"/>
        <w:spacing w:before="120" w:line="264" w:lineRule="auto"/>
        <w:rPr>
          <w:rFonts w:ascii="Cambria" w:eastAsiaTheme="majorEastAsia" w:hAnsi="Cambria"/>
          <w:color w:val="auto"/>
          <w:sz w:val="24"/>
          <w:szCs w:val="24"/>
        </w:rPr>
      </w:pPr>
      <w:r w:rsidRPr="00BC3126">
        <w:rPr>
          <w:rFonts w:ascii="Cambria" w:eastAsiaTheme="majorEastAsia" w:hAnsi="Cambria"/>
          <w:color w:val="auto"/>
          <w:sz w:val="24"/>
          <w:szCs w:val="24"/>
        </w:rPr>
        <w:t>Common types of early successional habitat include</w:t>
      </w:r>
      <w:r>
        <w:rPr>
          <w:rFonts w:ascii="Cambria" w:eastAsiaTheme="majorEastAsia" w:hAnsi="Cambria"/>
          <w:color w:val="auto"/>
          <w:sz w:val="24"/>
          <w:szCs w:val="24"/>
        </w:rPr>
        <w:t xml:space="preserve"> </w:t>
      </w:r>
      <w:r w:rsidRPr="00BC3126">
        <w:rPr>
          <w:rFonts w:ascii="Cambria" w:eastAsiaTheme="majorEastAsia" w:hAnsi="Cambria"/>
          <w:color w:val="auto"/>
          <w:sz w:val="24"/>
          <w:szCs w:val="24"/>
        </w:rPr>
        <w:t xml:space="preserve">hayfields, clear-cuts and regenerating forests, </w:t>
      </w:r>
      <w:proofErr w:type="spellStart"/>
      <w:r w:rsidRPr="00BC3126">
        <w:rPr>
          <w:rFonts w:ascii="Cambria" w:eastAsiaTheme="majorEastAsia" w:hAnsi="Cambria"/>
          <w:color w:val="auto"/>
          <w:sz w:val="24"/>
          <w:szCs w:val="24"/>
        </w:rPr>
        <w:t>shrublands</w:t>
      </w:r>
      <w:proofErr w:type="spellEnd"/>
      <w:r w:rsidRPr="00BC3126">
        <w:rPr>
          <w:rFonts w:ascii="Cambria" w:eastAsiaTheme="majorEastAsia" w:hAnsi="Cambria"/>
          <w:color w:val="auto"/>
          <w:sz w:val="24"/>
          <w:szCs w:val="24"/>
        </w:rPr>
        <w:t>,</w:t>
      </w:r>
      <w:r>
        <w:rPr>
          <w:rFonts w:ascii="Cambria" w:eastAsiaTheme="majorEastAsia" w:hAnsi="Cambria"/>
          <w:color w:val="auto"/>
          <w:sz w:val="24"/>
          <w:szCs w:val="24"/>
        </w:rPr>
        <w:t xml:space="preserve"> </w:t>
      </w:r>
      <w:r w:rsidRPr="00BC3126">
        <w:rPr>
          <w:rFonts w:ascii="Cambria" w:eastAsiaTheme="majorEastAsia" w:hAnsi="Cambria"/>
          <w:color w:val="auto"/>
          <w:sz w:val="24"/>
          <w:szCs w:val="24"/>
        </w:rPr>
        <w:t>grasslands, field borders, pastures, and large canopy gaps.</w:t>
      </w:r>
      <w:r>
        <w:rPr>
          <w:rFonts w:ascii="Cambria" w:eastAsiaTheme="majorEastAsia" w:hAnsi="Cambria"/>
          <w:color w:val="auto"/>
          <w:sz w:val="24"/>
          <w:szCs w:val="24"/>
        </w:rPr>
        <w:t xml:space="preserve"> </w:t>
      </w:r>
      <w:r w:rsidRPr="00BC3126">
        <w:rPr>
          <w:rFonts w:ascii="Cambria" w:eastAsiaTheme="majorEastAsia" w:hAnsi="Cambria"/>
          <w:color w:val="auto"/>
          <w:sz w:val="24"/>
          <w:szCs w:val="24"/>
        </w:rPr>
        <w:t>Early successional habitats can be composed of mixed grasses,</w:t>
      </w:r>
      <w:r>
        <w:rPr>
          <w:rFonts w:ascii="Cambria" w:eastAsiaTheme="majorEastAsia" w:hAnsi="Cambria"/>
          <w:color w:val="auto"/>
          <w:sz w:val="24"/>
          <w:szCs w:val="24"/>
        </w:rPr>
        <w:t xml:space="preserve"> </w:t>
      </w:r>
      <w:r w:rsidRPr="00BC3126">
        <w:rPr>
          <w:rFonts w:ascii="Cambria" w:eastAsiaTheme="majorEastAsia" w:hAnsi="Cambria"/>
          <w:color w:val="auto"/>
          <w:sz w:val="24"/>
          <w:szCs w:val="24"/>
        </w:rPr>
        <w:t>wildflowers, vines, shrubs, and saplings. Scattered mature</w:t>
      </w:r>
      <w:r>
        <w:rPr>
          <w:rFonts w:ascii="Cambria" w:eastAsiaTheme="majorEastAsia" w:hAnsi="Cambria"/>
          <w:color w:val="auto"/>
          <w:sz w:val="24"/>
          <w:szCs w:val="24"/>
        </w:rPr>
        <w:t xml:space="preserve"> </w:t>
      </w:r>
      <w:r w:rsidRPr="00BC3126">
        <w:rPr>
          <w:rFonts w:ascii="Cambria" w:eastAsiaTheme="majorEastAsia" w:hAnsi="Cambria"/>
          <w:color w:val="auto"/>
          <w:sz w:val="24"/>
          <w:szCs w:val="24"/>
        </w:rPr>
        <w:t>trees may be present but not to the point that they shade</w:t>
      </w:r>
      <w:r>
        <w:rPr>
          <w:rFonts w:ascii="Cambria" w:eastAsiaTheme="majorEastAsia" w:hAnsi="Cambria"/>
          <w:color w:val="auto"/>
          <w:sz w:val="24"/>
          <w:szCs w:val="24"/>
        </w:rPr>
        <w:t xml:space="preserve"> </w:t>
      </w:r>
      <w:r w:rsidRPr="00BC3126">
        <w:rPr>
          <w:rFonts w:ascii="Cambria" w:eastAsiaTheme="majorEastAsia" w:hAnsi="Cambria"/>
          <w:color w:val="auto"/>
          <w:sz w:val="24"/>
          <w:szCs w:val="24"/>
        </w:rPr>
        <w:t xml:space="preserve">out the beneficial understory vegetation. This habitat type is often associated with agricultural or forestry activities.  This habitat includes grasslands, </w:t>
      </w:r>
      <w:proofErr w:type="spellStart"/>
      <w:r w:rsidRPr="00BC3126">
        <w:rPr>
          <w:rFonts w:ascii="Cambria" w:eastAsiaTheme="majorEastAsia" w:hAnsi="Cambria"/>
          <w:color w:val="auto"/>
          <w:sz w:val="24"/>
          <w:szCs w:val="24"/>
        </w:rPr>
        <w:t>shrublands</w:t>
      </w:r>
      <w:proofErr w:type="spellEnd"/>
      <w:r w:rsidRPr="00BC3126">
        <w:rPr>
          <w:rFonts w:ascii="Cambria" w:eastAsiaTheme="majorEastAsia" w:hAnsi="Cambria"/>
          <w:color w:val="auto"/>
          <w:sz w:val="24"/>
          <w:szCs w:val="24"/>
        </w:rPr>
        <w:t xml:space="preserve">, large canopy gaps, and field borders.  Early successional habitat requires periodic disturbance, such as fire or mowing, to keep it from growing up into forest. The quantity and quality of early successional habitat has diminished due to reduction of the use of fire, increasing development, encroachment of exotic vegetation, changing agricultural and forestry practices, and fragmentation of habitat patches into small isolated </w:t>
      </w:r>
      <w:r>
        <w:rPr>
          <w:rFonts w:ascii="Cambria" w:eastAsiaTheme="majorEastAsia" w:hAnsi="Cambria"/>
          <w:color w:val="auto"/>
          <w:sz w:val="24"/>
          <w:szCs w:val="24"/>
        </w:rPr>
        <w:t>areas</w:t>
      </w:r>
      <w:r w:rsidRPr="00BC3126">
        <w:rPr>
          <w:rFonts w:ascii="Cambria" w:eastAsiaTheme="majorEastAsia" w:hAnsi="Cambria"/>
          <w:color w:val="auto"/>
          <w:sz w:val="24"/>
          <w:szCs w:val="24"/>
        </w:rPr>
        <w:t xml:space="preserve">. </w:t>
      </w:r>
      <w:r>
        <w:rPr>
          <w:rFonts w:ascii="Cambria" w:eastAsiaTheme="majorEastAsia" w:hAnsi="Cambria"/>
          <w:color w:val="auto"/>
          <w:sz w:val="24"/>
          <w:szCs w:val="24"/>
        </w:rPr>
        <w:t>P</w:t>
      </w:r>
      <w:r w:rsidRPr="00BC3126">
        <w:rPr>
          <w:rFonts w:ascii="Cambria" w:eastAsiaTheme="majorEastAsia" w:hAnsi="Cambria"/>
          <w:color w:val="auto"/>
          <w:sz w:val="24"/>
          <w:szCs w:val="24"/>
        </w:rPr>
        <w:t>opulations of many species that depend on these habitats are also in decline, including loggerhead shrike (</w:t>
      </w:r>
      <w:proofErr w:type="spellStart"/>
      <w:r w:rsidRPr="00BC3126">
        <w:rPr>
          <w:rFonts w:ascii="Cambria" w:eastAsiaTheme="majorEastAsia" w:hAnsi="Cambria"/>
          <w:color w:val="auto"/>
          <w:sz w:val="24"/>
          <w:szCs w:val="24"/>
        </w:rPr>
        <w:t>Lanius</w:t>
      </w:r>
      <w:proofErr w:type="spellEnd"/>
      <w:r w:rsidRPr="00BC3126">
        <w:rPr>
          <w:rFonts w:ascii="Cambria" w:eastAsiaTheme="majorEastAsia" w:hAnsi="Cambria"/>
          <w:color w:val="auto"/>
          <w:sz w:val="24"/>
          <w:szCs w:val="24"/>
        </w:rPr>
        <w:t xml:space="preserve"> </w:t>
      </w:r>
      <w:proofErr w:type="spellStart"/>
      <w:r w:rsidRPr="00BC3126">
        <w:rPr>
          <w:rFonts w:ascii="Cambria" w:eastAsiaTheme="majorEastAsia" w:hAnsi="Cambria"/>
          <w:color w:val="auto"/>
          <w:sz w:val="24"/>
          <w:szCs w:val="24"/>
        </w:rPr>
        <w:t>ludovicianus</w:t>
      </w:r>
      <w:proofErr w:type="spellEnd"/>
      <w:r w:rsidRPr="00BC3126">
        <w:rPr>
          <w:rFonts w:ascii="Cambria" w:eastAsiaTheme="majorEastAsia" w:hAnsi="Cambria"/>
          <w:color w:val="auto"/>
          <w:sz w:val="24"/>
          <w:szCs w:val="24"/>
        </w:rPr>
        <w:t>) and northern bobwhite quail (</w:t>
      </w:r>
      <w:proofErr w:type="spellStart"/>
      <w:r w:rsidRPr="00BC3126">
        <w:rPr>
          <w:rFonts w:ascii="Cambria" w:eastAsiaTheme="majorEastAsia" w:hAnsi="Cambria"/>
          <w:color w:val="auto"/>
          <w:sz w:val="24"/>
          <w:szCs w:val="24"/>
        </w:rPr>
        <w:t>Colinus</w:t>
      </w:r>
      <w:proofErr w:type="spellEnd"/>
      <w:r w:rsidRPr="00BC3126">
        <w:rPr>
          <w:rFonts w:ascii="Cambria" w:eastAsiaTheme="majorEastAsia" w:hAnsi="Cambria"/>
          <w:color w:val="auto"/>
          <w:sz w:val="24"/>
          <w:szCs w:val="24"/>
        </w:rPr>
        <w:t xml:space="preserve"> </w:t>
      </w:r>
      <w:proofErr w:type="spellStart"/>
      <w:r w:rsidRPr="00BC3126">
        <w:rPr>
          <w:rFonts w:ascii="Cambria" w:eastAsiaTheme="majorEastAsia" w:hAnsi="Cambria"/>
          <w:color w:val="auto"/>
          <w:sz w:val="24"/>
          <w:szCs w:val="24"/>
        </w:rPr>
        <w:t>virginianus</w:t>
      </w:r>
      <w:proofErr w:type="spellEnd"/>
      <w:r w:rsidRPr="00BC3126">
        <w:rPr>
          <w:rFonts w:ascii="Cambria" w:eastAsiaTheme="majorEastAsia" w:hAnsi="Cambria"/>
          <w:color w:val="auto"/>
          <w:sz w:val="24"/>
          <w:szCs w:val="24"/>
        </w:rPr>
        <w:t>).</w:t>
      </w:r>
    </w:p>
    <w:p w14:paraId="37E54154" w14:textId="77777777" w:rsidR="006924B7" w:rsidRDefault="006924B7" w:rsidP="006924B7">
      <w:pPr>
        <w:pStyle w:val="None"/>
      </w:pPr>
    </w:p>
    <w:p w14:paraId="71081059" w14:textId="77777777" w:rsidR="006924B7" w:rsidRPr="006924B7" w:rsidRDefault="006924B7" w:rsidP="006924B7">
      <w:pPr>
        <w:pStyle w:val="None"/>
        <w:keepNext/>
        <w:rPr>
          <w:i/>
        </w:rPr>
      </w:pPr>
      <w:r w:rsidRPr="006924B7">
        <w:rPr>
          <w:b/>
          <w:i/>
        </w:rPr>
        <w:lastRenderedPageBreak/>
        <w:t>Forested Floodplains and Riverine Aquatic Communities</w:t>
      </w:r>
    </w:p>
    <w:p w14:paraId="5D68288E" w14:textId="169845F1" w:rsidR="006924B7" w:rsidRDefault="006924B7" w:rsidP="006924B7">
      <w:pPr>
        <w:pStyle w:val="None"/>
      </w:pPr>
      <w:r>
        <w:t>These habitat types are found in and along</w:t>
      </w:r>
      <w:r w:rsidR="00060DEE">
        <w:t xml:space="preserve"> streams and</w:t>
      </w:r>
      <w:r>
        <w:t xml:space="preserve"> rivers. Riverine aquatic habitat is important for aquatic animals, as well as species that use aquatic habitat during part of their life cycle (like </w:t>
      </w:r>
      <w:r w:rsidR="00060DEE">
        <w:t>streamside salamanders</w:t>
      </w:r>
      <w:r>
        <w:t xml:space="preserve">). </w:t>
      </w:r>
      <w:r w:rsidR="00060DEE">
        <w:t>W</w:t>
      </w:r>
      <w:r>
        <w:t>ildlife such as otters and beavers rely on this habitat for their food base. Forested floodplain</w:t>
      </w:r>
      <w:r w:rsidR="00060DEE">
        <w:t xml:space="preserve">s and riparian forest along intermittent </w:t>
      </w:r>
      <w:r w:rsidR="00BB6382">
        <w:t xml:space="preserve">and perennial </w:t>
      </w:r>
      <w:r w:rsidR="00060DEE">
        <w:t>streams</w:t>
      </w:r>
      <w:r w:rsidR="00BB6382">
        <w:t xml:space="preserve"> is essential to maintaining good water quality and a food base for aquatic life including popular game fish</w:t>
      </w:r>
      <w:r>
        <w:t>.  </w:t>
      </w:r>
      <w:r w:rsidR="00BB6382">
        <w:t xml:space="preserve">Native tree cover cools streams and rivers and leaves that fall into waterways are the base of the aquatic food chain, without which aquatic species cannot persist. </w:t>
      </w:r>
      <w:r>
        <w:t xml:space="preserve">Piedmont floodplains are also important as movement corridors for </w:t>
      </w:r>
      <w:r w:rsidR="00BB6382">
        <w:t>most wildlife</w:t>
      </w:r>
      <w:r>
        <w:t xml:space="preserve">. </w:t>
      </w:r>
      <w:r w:rsidR="00BB6382">
        <w:t>Most wildlife use floodplain and riparian forests</w:t>
      </w:r>
      <w:r>
        <w:t xml:space="preserve"> </w:t>
      </w:r>
      <w:r w:rsidR="00BB6382">
        <w:t>for habitat during critical stages of their life cycles provided the forest is sufficiently wide. T</w:t>
      </w:r>
      <w:r>
        <w:t xml:space="preserve">hese areas are especially important to </w:t>
      </w:r>
      <w:proofErr w:type="spellStart"/>
      <w:r>
        <w:t>neotropical</w:t>
      </w:r>
      <w:proofErr w:type="spellEnd"/>
      <w:r>
        <w:t xml:space="preserve"> migrants during the migration periods.  </w:t>
      </w:r>
      <w:r w:rsidR="00BB6382">
        <w:t>A number of waterfowl species and w</w:t>
      </w:r>
      <w:r>
        <w:t xml:space="preserve">ading bird rookeries of heron and egret </w:t>
      </w:r>
      <w:r w:rsidR="00060DEE">
        <w:t xml:space="preserve">among other </w:t>
      </w:r>
      <w:r>
        <w:t xml:space="preserve">species are reliant on these floodplain systems. </w:t>
      </w:r>
    </w:p>
    <w:p w14:paraId="7FE8C419" w14:textId="77777777" w:rsidR="006924B7" w:rsidRDefault="006924B7" w:rsidP="006924B7">
      <w:pPr>
        <w:pStyle w:val="None"/>
        <w:numPr>
          <w:ilvl w:val="0"/>
          <w:numId w:val="8"/>
        </w:numPr>
      </w:pPr>
      <w:r w:rsidRPr="00855E28">
        <w:rPr>
          <w:b/>
        </w:rPr>
        <w:t>“Canebrake” communities</w:t>
      </w:r>
      <w:r>
        <w:t>, dominated by switch cane (</w:t>
      </w:r>
      <w:proofErr w:type="spellStart"/>
      <w:r w:rsidRPr="002069F0">
        <w:rPr>
          <w:i/>
        </w:rPr>
        <w:t>Arundinaria</w:t>
      </w:r>
      <w:proofErr w:type="spellEnd"/>
      <w:r w:rsidRPr="002069F0">
        <w:rPr>
          <w:i/>
        </w:rPr>
        <w:t xml:space="preserve"> gigantean</w:t>
      </w:r>
      <w:r>
        <w:t xml:space="preserve">), was once common in the Piedmont floodplains, but has diminished due to fire suppression. However, remnants of this natural community can still be found in the floodplains of the Piedmont. Migratory birds that use switch cane areas for breeding include hooded warbler, Kentucky warbler and </w:t>
      </w:r>
      <w:proofErr w:type="spellStart"/>
      <w:r>
        <w:t>Swainson’s</w:t>
      </w:r>
      <w:proofErr w:type="spellEnd"/>
      <w:r>
        <w:t xml:space="preserve"> warbler. </w:t>
      </w:r>
    </w:p>
    <w:p w14:paraId="1FB7DE3B" w14:textId="77777777" w:rsidR="006924B7" w:rsidRDefault="006924B7" w:rsidP="006924B7">
      <w:pPr>
        <w:pStyle w:val="None"/>
        <w:rPr>
          <w:b/>
          <w:u w:val="single"/>
        </w:rPr>
      </w:pPr>
    </w:p>
    <w:p w14:paraId="6BD54DAE" w14:textId="77777777" w:rsidR="006924B7" w:rsidRPr="00BB6382" w:rsidRDefault="006924B7" w:rsidP="006924B7">
      <w:pPr>
        <w:pStyle w:val="None"/>
        <w:rPr>
          <w:b/>
          <w:i/>
        </w:rPr>
      </w:pPr>
      <w:r w:rsidRPr="00BB6382">
        <w:rPr>
          <w:b/>
          <w:i/>
        </w:rPr>
        <w:t>Lakes and Reservoirs</w:t>
      </w:r>
    </w:p>
    <w:p w14:paraId="7111FAA7" w14:textId="420C2277" w:rsidR="006924B7" w:rsidRDefault="006924B7" w:rsidP="006924B7">
      <w:pPr>
        <w:pStyle w:val="None"/>
        <w:keepNext/>
      </w:pPr>
      <w:r>
        <w:t>There are no natural lakes in the Piedmont.  However, reservoirs, mill ponds, farm ponds and other water bodies provide habitat for a variety of fully‐ and semi‐aquatic species.  These areas are also important areas for many bird species (nesting, roosting, and feeding sites) and provide habitat for fish, reptiles, amphibians, and aquatic mammals.  In addition, these water bodies are popular destinations for recreation.</w:t>
      </w:r>
    </w:p>
    <w:p w14:paraId="59C9CEFA" w14:textId="77777777" w:rsidR="006924B7" w:rsidRDefault="006924B7" w:rsidP="006924B7">
      <w:pPr>
        <w:pStyle w:val="None"/>
        <w:rPr>
          <w:b/>
          <w:u w:val="single"/>
        </w:rPr>
      </w:pPr>
    </w:p>
    <w:p w14:paraId="2E1645D5" w14:textId="77777777" w:rsidR="006924B7" w:rsidRPr="00A97EA0" w:rsidRDefault="006924B7" w:rsidP="006924B7">
      <w:pPr>
        <w:pStyle w:val="None"/>
        <w:keepNext/>
        <w:rPr>
          <w:b/>
          <w:i/>
        </w:rPr>
      </w:pPr>
      <w:r w:rsidRPr="00A97EA0">
        <w:rPr>
          <w:b/>
          <w:i/>
        </w:rPr>
        <w:t xml:space="preserve">Longleaf Pine and </w:t>
      </w:r>
      <w:proofErr w:type="spellStart"/>
      <w:r w:rsidRPr="00A97EA0">
        <w:rPr>
          <w:b/>
          <w:i/>
        </w:rPr>
        <w:t>Pocosin</w:t>
      </w:r>
      <w:proofErr w:type="spellEnd"/>
      <w:r w:rsidRPr="00A97EA0">
        <w:rPr>
          <w:b/>
          <w:i/>
        </w:rPr>
        <w:t xml:space="preserve"> Ecosystem</w:t>
      </w:r>
    </w:p>
    <w:p w14:paraId="2781BD45" w14:textId="77777777" w:rsidR="006924B7" w:rsidRDefault="006924B7" w:rsidP="006924B7">
      <w:pPr>
        <w:pStyle w:val="None"/>
      </w:pPr>
      <w:r>
        <w:t xml:space="preserve">Longleaf pine, wet pine savanna, and </w:t>
      </w:r>
      <w:proofErr w:type="spellStart"/>
      <w:r>
        <w:t>pocosin</w:t>
      </w:r>
      <w:proofErr w:type="spellEnd"/>
      <w:r>
        <w:t xml:space="preserve"> habitats intermingle over much of the </w:t>
      </w:r>
      <w:proofErr w:type="spellStart"/>
      <w:r>
        <w:t>Sandhills</w:t>
      </w:r>
      <w:proofErr w:type="spellEnd"/>
      <w:r>
        <w:t xml:space="preserve"> region of the Piedmont.</w:t>
      </w:r>
    </w:p>
    <w:p w14:paraId="3746BF15" w14:textId="1B69CE2A" w:rsidR="006924B7" w:rsidRDefault="006924B7" w:rsidP="006924B7">
      <w:pPr>
        <w:pStyle w:val="None"/>
        <w:numPr>
          <w:ilvl w:val="0"/>
          <w:numId w:val="11"/>
        </w:numPr>
      </w:pPr>
      <w:r>
        <w:t xml:space="preserve">Longleaf pine </w:t>
      </w:r>
      <w:r w:rsidR="00A97EA0">
        <w:t>forests</w:t>
      </w:r>
      <w:r>
        <w:t xml:space="preserve"> have been reduced to </w:t>
      </w:r>
      <w:r w:rsidR="00A97EA0">
        <w:t>less than five percent</w:t>
      </w:r>
      <w:r>
        <w:t xml:space="preserve"> of </w:t>
      </w:r>
      <w:r w:rsidR="00A97EA0">
        <w:t>the historic</w:t>
      </w:r>
      <w:r>
        <w:t xml:space="preserve"> range throughout the southeast</w:t>
      </w:r>
      <w:r w:rsidR="00A97EA0">
        <w:t>.</w:t>
      </w:r>
      <w:r>
        <w:t xml:space="preserve"> It is one of the most endangered habitats in the United States, due to development and lack of fire. Species that depend on longleaf pine forest include many rare species that depend on natural fire regimes such as the Bachman’s sparrow (</w:t>
      </w:r>
      <w:proofErr w:type="spellStart"/>
      <w:r w:rsidRPr="00706BE4">
        <w:rPr>
          <w:i/>
        </w:rPr>
        <w:t>Peucaea</w:t>
      </w:r>
      <w:proofErr w:type="spellEnd"/>
      <w:r w:rsidRPr="00706BE4">
        <w:rPr>
          <w:i/>
        </w:rPr>
        <w:t xml:space="preserve"> </w:t>
      </w:r>
      <w:proofErr w:type="spellStart"/>
      <w:r w:rsidRPr="00706BE4">
        <w:rPr>
          <w:i/>
        </w:rPr>
        <w:t>aestivalis</w:t>
      </w:r>
      <w:proofErr w:type="spellEnd"/>
      <w:r>
        <w:t>, federal special concern</w:t>
      </w:r>
      <w:r w:rsidR="00A97EA0">
        <w:t>)</w:t>
      </w:r>
      <w:r>
        <w:t xml:space="preserve"> and red-cockaded woodpecker (</w:t>
      </w:r>
      <w:proofErr w:type="spellStart"/>
      <w:r w:rsidRPr="00706BE4">
        <w:rPr>
          <w:i/>
        </w:rPr>
        <w:t>Picoides</w:t>
      </w:r>
      <w:proofErr w:type="spellEnd"/>
      <w:r w:rsidRPr="00706BE4">
        <w:rPr>
          <w:i/>
        </w:rPr>
        <w:t xml:space="preserve"> borealis</w:t>
      </w:r>
      <w:r w:rsidR="00A97EA0" w:rsidRPr="00A97EA0">
        <w:t>, federally endangered</w:t>
      </w:r>
      <w:r>
        <w:t>) - federal and state endangered.</w:t>
      </w:r>
    </w:p>
    <w:p w14:paraId="301D5941" w14:textId="77777777" w:rsidR="006924B7" w:rsidRDefault="006924B7" w:rsidP="006924B7">
      <w:pPr>
        <w:pStyle w:val="None"/>
        <w:numPr>
          <w:ilvl w:val="0"/>
          <w:numId w:val="11"/>
        </w:numPr>
      </w:pPr>
      <w:r>
        <w:lastRenderedPageBreak/>
        <w:t>Wet pine savannas are mineral wetlands characterized by an open canopy of pine and an understory of wiregrass, herbs or shrubs. The Carolina gopher frog (</w:t>
      </w:r>
      <w:r w:rsidRPr="00706BE4">
        <w:rPr>
          <w:i/>
        </w:rPr>
        <w:t xml:space="preserve">Rana </w:t>
      </w:r>
      <w:proofErr w:type="spellStart"/>
      <w:r w:rsidRPr="00706BE4">
        <w:rPr>
          <w:i/>
        </w:rPr>
        <w:t>capito</w:t>
      </w:r>
      <w:proofErr w:type="spellEnd"/>
      <w:r w:rsidRPr="00706BE4">
        <w:rPr>
          <w:i/>
        </w:rPr>
        <w:t xml:space="preserve"> </w:t>
      </w:r>
      <w:proofErr w:type="spellStart"/>
      <w:r w:rsidRPr="00706BE4">
        <w:rPr>
          <w:i/>
        </w:rPr>
        <w:t>capito</w:t>
      </w:r>
      <w:proofErr w:type="spellEnd"/>
      <w:r>
        <w:t xml:space="preserve">) a state-threatened species and the pine barrens </w:t>
      </w:r>
      <w:proofErr w:type="spellStart"/>
      <w:r>
        <w:t>treefrog</w:t>
      </w:r>
      <w:proofErr w:type="spellEnd"/>
      <w:r>
        <w:t xml:space="preserve"> (</w:t>
      </w:r>
      <w:proofErr w:type="spellStart"/>
      <w:r w:rsidRPr="0041609C">
        <w:rPr>
          <w:i/>
        </w:rPr>
        <w:t>Hyla</w:t>
      </w:r>
      <w:proofErr w:type="spellEnd"/>
      <w:r w:rsidRPr="0041609C">
        <w:rPr>
          <w:i/>
        </w:rPr>
        <w:t xml:space="preserve"> </w:t>
      </w:r>
      <w:proofErr w:type="spellStart"/>
      <w:r w:rsidRPr="0041609C">
        <w:rPr>
          <w:i/>
        </w:rPr>
        <w:t>andersonii</w:t>
      </w:r>
      <w:proofErr w:type="spellEnd"/>
      <w:r w:rsidRPr="0041609C">
        <w:rPr>
          <w:i/>
        </w:rPr>
        <w:t xml:space="preserve">, </w:t>
      </w:r>
      <w:r>
        <w:t>state rare) use this habitat.</w:t>
      </w:r>
    </w:p>
    <w:p w14:paraId="70F5D72C" w14:textId="77777777" w:rsidR="006924B7" w:rsidRDefault="006924B7" w:rsidP="006924B7">
      <w:pPr>
        <w:pStyle w:val="None"/>
        <w:numPr>
          <w:ilvl w:val="0"/>
          <w:numId w:val="11"/>
        </w:numPr>
      </w:pPr>
      <w:proofErr w:type="spellStart"/>
      <w:r>
        <w:t>Pocosins</w:t>
      </w:r>
      <w:proofErr w:type="spellEnd"/>
      <w:r>
        <w:t xml:space="preserve"> are shrub dominated habitats occurring on peat-filled Carolina Bays and depressions. Many species of wildlife use this habitat, including a variety of neo-tropical migratory birds.</w:t>
      </w:r>
    </w:p>
    <w:p w14:paraId="224C948B" w14:textId="77777777" w:rsidR="006924B7" w:rsidRPr="0016318A" w:rsidRDefault="006924B7" w:rsidP="006924B7">
      <w:pPr>
        <w:pStyle w:val="None"/>
        <w:rPr>
          <w:b/>
          <w:i/>
        </w:rPr>
      </w:pPr>
    </w:p>
    <w:p w14:paraId="3F17145A" w14:textId="77777777" w:rsidR="00C93CFF" w:rsidRPr="00917260" w:rsidRDefault="00C93CFF" w:rsidP="00C93CFF">
      <w:pPr>
        <w:pStyle w:val="None"/>
        <w:keepNext/>
        <w:rPr>
          <w:b/>
          <w:i/>
        </w:rPr>
      </w:pPr>
      <w:r w:rsidRPr="00917260">
        <w:rPr>
          <w:b/>
          <w:i/>
        </w:rPr>
        <w:t>Mesic and Dry Hardwood Forests</w:t>
      </w:r>
    </w:p>
    <w:p w14:paraId="7374A0C0" w14:textId="77777777" w:rsidR="00C93CFF" w:rsidRDefault="00C93CFF" w:rsidP="00C93CFF">
      <w:pPr>
        <w:pStyle w:val="None"/>
        <w:keepNext/>
      </w:pPr>
      <w:r>
        <w:t>T</w:t>
      </w:r>
      <w:r w:rsidRPr="002D5777">
        <w:t>his habitat includes all mature Piedmont forests found upslope</w:t>
      </w:r>
      <w:r>
        <w:t xml:space="preserve">, or on drier sites, and </w:t>
      </w:r>
      <w:r w:rsidRPr="002D5777">
        <w:t>downslope, or on wetter</w:t>
      </w:r>
      <w:r>
        <w:t xml:space="preserve"> (i.e., mesic) sites. Dry hardwood forests are dominated by a variety of oak and hickory tree species, whereas Mesic hardwood forests tend to be dominated by beech and tulip poplar. Pines are also an important component of both forest types. The quality of these forests depends on the age of the trees, management history and fragmentation. Large tracts of this habitat are essential habitat for a variety of birds, bats, small mammals, reptiles and amphibians.</w:t>
      </w:r>
    </w:p>
    <w:p w14:paraId="1D91AEF9" w14:textId="77777777" w:rsidR="00C93CFF" w:rsidRDefault="00C93CFF" w:rsidP="00514044">
      <w:pPr>
        <w:pStyle w:val="None"/>
        <w:rPr>
          <w:b/>
          <w:i/>
        </w:rPr>
      </w:pPr>
    </w:p>
    <w:p w14:paraId="4677D9A8" w14:textId="15C7659B" w:rsidR="00514044" w:rsidRPr="0016318A" w:rsidRDefault="00514044" w:rsidP="00514044">
      <w:pPr>
        <w:pStyle w:val="None"/>
        <w:rPr>
          <w:b/>
          <w:i/>
        </w:rPr>
      </w:pPr>
      <w:r w:rsidRPr="0016318A">
        <w:rPr>
          <w:b/>
          <w:i/>
        </w:rPr>
        <w:t>Mines</w:t>
      </w:r>
    </w:p>
    <w:p w14:paraId="7EE5D37A" w14:textId="77777777" w:rsidR="00514044" w:rsidRDefault="00514044" w:rsidP="00514044">
      <w:pPr>
        <w:pStyle w:val="None"/>
      </w:pPr>
      <w:r>
        <w:t xml:space="preserve">Horizontal mine shafts are important for bats which do uncommonly roost and hibernate in these types of mines in the Piedmont. Abandoned mines are most frequently found in the </w:t>
      </w:r>
      <w:proofErr w:type="spellStart"/>
      <w:r>
        <w:t>Uwharries</w:t>
      </w:r>
      <w:proofErr w:type="spellEnd"/>
      <w:r>
        <w:t xml:space="preserve"> region. In the Piedmont, horizontal mine shafts provide important habitat for roosting bats, many of which are in decline, including tricolored bat (</w:t>
      </w:r>
      <w:proofErr w:type="spellStart"/>
      <w:r w:rsidRPr="00375D0D">
        <w:rPr>
          <w:i/>
        </w:rPr>
        <w:t>Perimyotis</w:t>
      </w:r>
      <w:proofErr w:type="spellEnd"/>
      <w:r w:rsidRPr="00375D0D">
        <w:rPr>
          <w:i/>
        </w:rPr>
        <w:t xml:space="preserve"> </w:t>
      </w:r>
      <w:proofErr w:type="spellStart"/>
      <w:r w:rsidRPr="00375D0D">
        <w:rPr>
          <w:i/>
        </w:rPr>
        <w:t>subflavus</w:t>
      </w:r>
      <w:proofErr w:type="spellEnd"/>
      <w:r>
        <w:t>). There few small shallow caves in the Piedmont and some of these may offer some protection for bats.</w:t>
      </w:r>
    </w:p>
    <w:p w14:paraId="44660064" w14:textId="77777777" w:rsidR="00514044" w:rsidRDefault="00514044" w:rsidP="0016318A">
      <w:pPr>
        <w:pStyle w:val="None"/>
        <w:rPr>
          <w:b/>
          <w:i/>
        </w:rPr>
      </w:pPr>
    </w:p>
    <w:p w14:paraId="33A0D0AD" w14:textId="029C61F1" w:rsidR="0016318A" w:rsidRPr="00C023C2" w:rsidRDefault="0016318A" w:rsidP="0016318A">
      <w:pPr>
        <w:pStyle w:val="None"/>
        <w:rPr>
          <w:i/>
        </w:rPr>
      </w:pPr>
      <w:r w:rsidRPr="00C023C2">
        <w:rPr>
          <w:b/>
          <w:i/>
        </w:rPr>
        <w:t>Rock Outcrops</w:t>
      </w:r>
    </w:p>
    <w:p w14:paraId="3A8D5D6A" w14:textId="76924A18" w:rsidR="0016318A" w:rsidRDefault="0016318A" w:rsidP="0016318A">
      <w:pPr>
        <w:pStyle w:val="None"/>
      </w:pPr>
      <w:r>
        <w:t>Rock outcrops</w:t>
      </w:r>
      <w:r w:rsidR="00B962EA">
        <w:t xml:space="preserve"> in the Piedmont</w:t>
      </w:r>
      <w:r>
        <w:t xml:space="preserve"> are an important habitat for many reptiles and bat species. </w:t>
      </w:r>
      <w:r w:rsidR="00B962EA">
        <w:t>In the Piedmont t</w:t>
      </w:r>
      <w:r>
        <w:t xml:space="preserve">his habitat includes </w:t>
      </w:r>
      <w:r w:rsidR="00B962EA">
        <w:t xml:space="preserve">the typical large rock boulders and </w:t>
      </w:r>
      <w:proofErr w:type="spellStart"/>
      <w:r w:rsidR="00B962EA">
        <w:t>boulderfields</w:t>
      </w:r>
      <w:proofErr w:type="spellEnd"/>
      <w:r w:rsidR="00B962EA">
        <w:t xml:space="preserve">, and there are some </w:t>
      </w:r>
      <w:r>
        <w:t xml:space="preserve">granitic </w:t>
      </w:r>
      <w:r w:rsidR="00514044">
        <w:t>flat rocks,</w:t>
      </w:r>
      <w:r w:rsidR="00B962EA">
        <w:t xml:space="preserve"> </w:t>
      </w:r>
      <w:r>
        <w:t xml:space="preserve">domes and </w:t>
      </w:r>
      <w:r w:rsidR="00B962EA">
        <w:t>a few rocky summits and cliffs</w:t>
      </w:r>
      <w:r>
        <w:t xml:space="preserve">. </w:t>
      </w:r>
      <w:r w:rsidR="00514044">
        <w:t xml:space="preserve">Pilot Mountain </w:t>
      </w:r>
      <w:r w:rsidR="00B962EA">
        <w:t>State Park and Hanging Rock State Park</w:t>
      </w:r>
      <w:r w:rsidR="00514044">
        <w:t xml:space="preserve"> </w:t>
      </w:r>
      <w:r w:rsidR="00B962EA">
        <w:t>are</w:t>
      </w:r>
      <w:r w:rsidR="00514044">
        <w:t xml:space="preserve"> the only cliff habitat</w:t>
      </w:r>
      <w:r w:rsidR="00B962EA">
        <w:t>s</w:t>
      </w:r>
      <w:r w:rsidR="00514044">
        <w:t xml:space="preserve"> known to support peregrine falcons in the Piedmont. </w:t>
      </w:r>
      <w:r w:rsidR="00B962EA">
        <w:t xml:space="preserve">Crevices among large boulder rock outcrops emerging from the forest floor are important for reptiles and roosting bats.  </w:t>
      </w:r>
    </w:p>
    <w:p w14:paraId="6AB1331C" w14:textId="77777777" w:rsidR="006924B7" w:rsidRDefault="006924B7" w:rsidP="006924B7">
      <w:pPr>
        <w:pStyle w:val="None"/>
        <w:keepNext/>
      </w:pPr>
    </w:p>
    <w:p w14:paraId="2B02B661" w14:textId="77777777" w:rsidR="006924B7" w:rsidRPr="00514044" w:rsidRDefault="006924B7" w:rsidP="006924B7">
      <w:pPr>
        <w:pStyle w:val="None"/>
        <w:keepNext/>
        <w:rPr>
          <w:b/>
          <w:i/>
        </w:rPr>
      </w:pPr>
      <w:r w:rsidRPr="00514044">
        <w:rPr>
          <w:b/>
          <w:i/>
        </w:rPr>
        <w:t>Small Wetland Communities</w:t>
      </w:r>
    </w:p>
    <w:p w14:paraId="221B6EB9" w14:textId="652CB2D4" w:rsidR="006924B7" w:rsidRDefault="006924B7" w:rsidP="006924B7">
      <w:pPr>
        <w:pStyle w:val="None"/>
      </w:pPr>
      <w:r>
        <w:t xml:space="preserve">Small wetlands include </w:t>
      </w:r>
      <w:r w:rsidR="00514044">
        <w:t>ephemeral (seasonally flooded) wetlands</w:t>
      </w:r>
      <w:r>
        <w:t xml:space="preserve">, seeps, small depression ponds, and beaver ponds. These communities provide key habitat for crayfish, amphibians, </w:t>
      </w:r>
      <w:r>
        <w:lastRenderedPageBreak/>
        <w:t xml:space="preserve">reptiles and wading birds. Some wetlands may hold water for a significant portion of the year; others may be saturated for only a few months.  All Piedmont wetland habitats are especially important as breeding sites for amphibian species.  Many species that use these areas also need large </w:t>
      </w:r>
      <w:r w:rsidR="00917260">
        <w:t>surrounding areas</w:t>
      </w:r>
      <w:r>
        <w:t xml:space="preserve"> of upland habitat to complete their life cycle requirements. Undeveloped connections between small wetlands should be left undisturbed whenever possible.</w:t>
      </w:r>
    </w:p>
    <w:p w14:paraId="11736DA0" w14:textId="7A7C1BBE" w:rsidR="006924B7" w:rsidRPr="00855E28" w:rsidRDefault="006924B7" w:rsidP="006924B7">
      <w:pPr>
        <w:pStyle w:val="None"/>
        <w:numPr>
          <w:ilvl w:val="0"/>
          <w:numId w:val="21"/>
        </w:numPr>
        <w:rPr>
          <w:b/>
          <w:u w:val="single"/>
        </w:rPr>
      </w:pPr>
      <w:r w:rsidRPr="00855E28">
        <w:rPr>
          <w:b/>
        </w:rPr>
        <w:t>Piedmont bog habitats</w:t>
      </w:r>
      <w:r>
        <w:t xml:space="preserve"> can be found in the foothills of the Appalachian Mountains. Bogs form in poorly drained soils in depressions or on gentle slopes, generally in relatively flat valley bottoms that are not subject to flooding.  Most often they are fed by seepage or springs, however some are associated with beaver activity. Bog Turtle</w:t>
      </w:r>
      <w:r w:rsidR="00917260">
        <w:t>s</w:t>
      </w:r>
      <w:r>
        <w:t xml:space="preserve"> (</w:t>
      </w:r>
      <w:proofErr w:type="spellStart"/>
      <w:r w:rsidRPr="00855E28">
        <w:rPr>
          <w:i/>
        </w:rPr>
        <w:t>Clemmys</w:t>
      </w:r>
      <w:proofErr w:type="spellEnd"/>
      <w:r w:rsidRPr="00855E28">
        <w:rPr>
          <w:i/>
        </w:rPr>
        <w:t xml:space="preserve"> </w:t>
      </w:r>
      <w:proofErr w:type="spellStart"/>
      <w:r w:rsidRPr="00855E28">
        <w:rPr>
          <w:i/>
        </w:rPr>
        <w:t>muhlenbergii</w:t>
      </w:r>
      <w:proofErr w:type="spellEnd"/>
      <w:r>
        <w:t xml:space="preserve">) </w:t>
      </w:r>
      <w:r w:rsidR="00917260">
        <w:t>are threatened due to the loss of these habitats</w:t>
      </w:r>
      <w:r>
        <w:t>.</w:t>
      </w:r>
    </w:p>
    <w:p w14:paraId="1441525E" w14:textId="77777777" w:rsidR="006924B7" w:rsidRDefault="006924B7" w:rsidP="006924B7">
      <w:pPr>
        <w:pStyle w:val="None"/>
        <w:keepNext/>
        <w:rPr>
          <w:b/>
          <w:u w:val="single"/>
        </w:rPr>
      </w:pPr>
    </w:p>
    <w:p w14:paraId="382C86B5" w14:textId="77777777" w:rsidR="00075062" w:rsidRPr="00302A2F" w:rsidRDefault="0080057D" w:rsidP="00CF1DB3">
      <w:pPr>
        <w:pStyle w:val="Heading1"/>
      </w:pPr>
      <w:bookmarkStart w:id="1" w:name="_Ref431053043"/>
      <w:r>
        <w:t>DETERMINING</w:t>
      </w:r>
      <w:r w:rsidR="008071FD" w:rsidRPr="00302A2F">
        <w:t xml:space="preserve"> WHAT SHOULD BE PROTECTED</w:t>
      </w:r>
      <w:bookmarkEnd w:id="1"/>
    </w:p>
    <w:p w14:paraId="13C26F80" w14:textId="77777777" w:rsidR="00E50656" w:rsidRDefault="00E50656" w:rsidP="00E50656">
      <w:pPr>
        <w:pStyle w:val="None"/>
      </w:pPr>
    </w:p>
    <w:p w14:paraId="253C4E9A" w14:textId="77777777" w:rsidR="00E50656" w:rsidRPr="00302A2F" w:rsidRDefault="00E50656" w:rsidP="00E50656">
      <w:pPr>
        <w:pStyle w:val="Heading2"/>
      </w:pPr>
      <w:r w:rsidRPr="00302A2F">
        <w:t>Mapping natural resources</w:t>
      </w:r>
    </w:p>
    <w:p w14:paraId="69C95045" w14:textId="49E6E74F" w:rsidR="00E1462A" w:rsidRDefault="00B83DE1" w:rsidP="00E1462A">
      <w:pPr>
        <w:pStyle w:val="Heading2"/>
      </w:pPr>
      <w:r w:rsidRPr="007C01E6">
        <w:rPr>
          <w:noProof/>
        </w:rPr>
        <w:drawing>
          <wp:inline distT="0" distB="0" distL="0" distR="0" wp14:anchorId="3A449099" wp14:editId="2B73DC5C">
            <wp:extent cx="5943600" cy="27000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611" t="11424" r="2111" b="23064"/>
                    <a:stretch/>
                  </pic:blipFill>
                  <pic:spPr bwMode="auto">
                    <a:xfrm>
                      <a:off x="0" y="0"/>
                      <a:ext cx="5943600" cy="2700020"/>
                    </a:xfrm>
                    <a:prstGeom prst="rect">
                      <a:avLst/>
                    </a:prstGeom>
                    <a:noFill/>
                    <a:ln>
                      <a:noFill/>
                    </a:ln>
                    <a:extLst>
                      <a:ext uri="{53640926-AAD7-44D8-BBD7-CCE9431645EC}">
                        <a14:shadowObscured xmlns:a14="http://schemas.microsoft.com/office/drawing/2010/main"/>
                      </a:ext>
                    </a:extLst>
                  </pic:spPr>
                </pic:pic>
              </a:graphicData>
            </a:graphic>
          </wp:inline>
        </w:drawing>
      </w:r>
    </w:p>
    <w:p w14:paraId="2395FF74" w14:textId="77777777" w:rsidR="00E1462A" w:rsidRPr="002D46F3" w:rsidRDefault="00E1462A" w:rsidP="00E1462A">
      <w:pPr>
        <w:pStyle w:val="Heading2"/>
        <w:rPr>
          <w:rFonts w:ascii="Cambria" w:hAnsi="Cambria" w:cs="Times New Roman"/>
          <w:i/>
          <w:color w:val="auto"/>
          <w:sz w:val="24"/>
          <w:szCs w:val="24"/>
        </w:rPr>
      </w:pPr>
      <w:r w:rsidRPr="002D46F3">
        <w:rPr>
          <w:rFonts w:ascii="Cambria" w:hAnsi="Cambria" w:cs="Times New Roman"/>
          <w:i/>
          <w:color w:val="auto"/>
          <w:sz w:val="24"/>
          <w:szCs w:val="24"/>
        </w:rPr>
        <w:t>The North Carolina Biodiversity and Wildlife Habitat Assessment</w:t>
      </w:r>
    </w:p>
    <w:p w14:paraId="4C75D71D" w14:textId="75351F0E" w:rsidR="00E1462A" w:rsidRDefault="00E1462A" w:rsidP="00E1462A">
      <w:pPr>
        <w:pStyle w:val="None"/>
      </w:pPr>
      <w:r>
        <w:t>The NC Wildlife Resources Commission recommends using the NC Conservation Planning Tool’s Biodiversity and Wildlife Habitat Assessment (BWHA) to assist in identifying the highest value natural resources in your community. The BWHA is an assessment of the</w:t>
      </w:r>
      <w:r w:rsidRPr="001470F7">
        <w:t xml:space="preserve"> relative </w:t>
      </w:r>
      <w:r w:rsidR="0061151B">
        <w:t>conservation value</w:t>
      </w:r>
      <w:r w:rsidR="0061151B" w:rsidRPr="001470F7">
        <w:t xml:space="preserve"> </w:t>
      </w:r>
      <w:r w:rsidRPr="001470F7">
        <w:t>of aquatic and terrestrial habitat, landscape function</w:t>
      </w:r>
      <w:r>
        <w:t>,</w:t>
      </w:r>
      <w:r w:rsidRPr="001470F7">
        <w:t xml:space="preserve"> and connectivity</w:t>
      </w:r>
      <w:r>
        <w:t xml:space="preserve"> to foster </w:t>
      </w:r>
      <w:r w:rsidRPr="00FB376C">
        <w:t xml:space="preserve">an interconnected network of </w:t>
      </w:r>
      <w:r w:rsidR="0061151B">
        <w:t xml:space="preserve">natural </w:t>
      </w:r>
      <w:r w:rsidRPr="00FB376C">
        <w:t xml:space="preserve">green space </w:t>
      </w:r>
      <w:r w:rsidR="0061151B">
        <w:t xml:space="preserve">and the </w:t>
      </w:r>
      <w:r w:rsidRPr="00FB376C">
        <w:t>associated benefits to human populations.</w:t>
      </w:r>
      <w:r>
        <w:t xml:space="preserve"> </w:t>
      </w:r>
      <w:r w:rsidRPr="00EF7BDA">
        <w:rPr>
          <w:color w:val="000000"/>
        </w:rPr>
        <w:t>The data used in the assessment are the best representations of spatial information</w:t>
      </w:r>
      <w:r w:rsidRPr="001470F7">
        <w:rPr>
          <w:color w:val="000000"/>
        </w:rPr>
        <w:t xml:space="preserve"> </w:t>
      </w:r>
      <w:r w:rsidRPr="00EF7BDA">
        <w:rPr>
          <w:color w:val="000000"/>
        </w:rPr>
        <w:t>for</w:t>
      </w:r>
      <w:r w:rsidRPr="001470F7">
        <w:rPr>
          <w:color w:val="000000"/>
        </w:rPr>
        <w:t xml:space="preserve"> </w:t>
      </w:r>
      <w:r w:rsidRPr="00EF7BDA">
        <w:rPr>
          <w:color w:val="000000"/>
        </w:rPr>
        <w:t>ecological functions</w:t>
      </w:r>
      <w:r w:rsidRPr="001470F7">
        <w:rPr>
          <w:color w:val="000000"/>
        </w:rPr>
        <w:t xml:space="preserve"> </w:t>
      </w:r>
      <w:r w:rsidRPr="00EF7BDA">
        <w:rPr>
          <w:color w:val="000000"/>
        </w:rPr>
        <w:t>statewide</w:t>
      </w:r>
      <w:r>
        <w:t>.</w:t>
      </w:r>
      <w:r w:rsidRPr="001470F7">
        <w:rPr>
          <w:color w:val="000000"/>
        </w:rPr>
        <w:t xml:space="preserve"> </w:t>
      </w:r>
      <w:r w:rsidRPr="00FB376C">
        <w:t xml:space="preserve">For more </w:t>
      </w:r>
      <w:r w:rsidRPr="00FB376C">
        <w:lastRenderedPageBreak/>
        <w:t>information visit</w:t>
      </w:r>
      <w:r w:rsidRPr="006D70B2">
        <w:rPr>
          <w:rStyle w:val="Hyperlink"/>
          <w:u w:val="none"/>
        </w:rPr>
        <w:t xml:space="preserve"> </w:t>
      </w:r>
      <w:hyperlink r:id="rId13" w:history="1">
        <w:r w:rsidRPr="006D70B2">
          <w:rPr>
            <w:rStyle w:val="Hyperlink"/>
          </w:rPr>
          <w:t>http://portal.ncdenr.org/web/cpt/</w:t>
        </w:r>
      </w:hyperlink>
      <w:r w:rsidR="00870B05">
        <w:t xml:space="preserve"> and refer to Section 2 of the Green Growth Toolbox Handbook.</w:t>
      </w:r>
    </w:p>
    <w:p w14:paraId="2A40BA98" w14:textId="3786D0B8" w:rsidR="00E50656" w:rsidRPr="00FB376C" w:rsidRDefault="00E50656" w:rsidP="00E50656">
      <w:pPr>
        <w:pStyle w:val="None"/>
      </w:pPr>
      <w:r>
        <w:t xml:space="preserve">The BWHA dataset is downloadable from the NCWRC’s Green Growth Toolbox (clipped to regional planning areas) or the NC </w:t>
      </w:r>
      <w:proofErr w:type="spellStart"/>
      <w:r>
        <w:t>OneMap</w:t>
      </w:r>
      <w:proofErr w:type="spellEnd"/>
      <w:r>
        <w:t xml:space="preserve"> </w:t>
      </w:r>
      <w:proofErr w:type="spellStart"/>
      <w:r>
        <w:t>GeoSpatial</w:t>
      </w:r>
      <w:proofErr w:type="spellEnd"/>
      <w:r>
        <w:t xml:space="preserve"> Portal (for the entire state).  Links and other useful reference material is provided in Appendix B.  .  </w:t>
      </w:r>
    </w:p>
    <w:p w14:paraId="10432114" w14:textId="49E2D043" w:rsidR="00E50656" w:rsidRDefault="00E50656" w:rsidP="00E50656">
      <w:pPr>
        <w:pStyle w:val="None"/>
      </w:pPr>
      <w:r>
        <w:t>The BWHA ranks lands with conservation value on a scale from 1 (moderate value) to 10 (highest value).  It also identifies developed areas (&gt;20% impervious coverage) and areas with unknown value that have not been surveyed</w:t>
      </w:r>
      <w:r w:rsidR="00870B05">
        <w:t xml:space="preserve"> value 0)</w:t>
      </w:r>
      <w:r>
        <w:t xml:space="preserve">.  We recommend </w:t>
      </w:r>
      <w:r w:rsidR="00870B05">
        <w:t xml:space="preserve">using </w:t>
      </w:r>
      <w:r>
        <w:t xml:space="preserve">the BWHA dataset </w:t>
      </w:r>
      <w:r w:rsidR="00870B05">
        <w:t>planning</w:t>
      </w:r>
      <w:r>
        <w:t xml:space="preserve"> and selecting a BWHA conservation value as the basis for the community’s overlay district.  The BWHA conservation value is the “Final” field in the BWHA raster dataset. </w:t>
      </w:r>
    </w:p>
    <w:p w14:paraId="46BFBA5F" w14:textId="77777777" w:rsidR="00C93CFF" w:rsidRDefault="00C93CFF" w:rsidP="00030A0F">
      <w:pPr>
        <w:pStyle w:val="Heading2"/>
      </w:pPr>
    </w:p>
    <w:p w14:paraId="615FB962" w14:textId="6044B424" w:rsidR="00030A0F" w:rsidRDefault="0080057D" w:rsidP="00030A0F">
      <w:pPr>
        <w:pStyle w:val="Heading2"/>
      </w:pPr>
      <w:r>
        <w:t xml:space="preserve">Mandatory versus Voluntary </w:t>
      </w:r>
      <w:r w:rsidR="006D15F1">
        <w:t>programs</w:t>
      </w:r>
    </w:p>
    <w:p w14:paraId="008EDBB6" w14:textId="62C71029" w:rsidR="006358BD" w:rsidRDefault="00606E97" w:rsidP="006358BD">
      <w:pPr>
        <w:pStyle w:val="None"/>
      </w:pPr>
      <w:r>
        <w:t xml:space="preserve">Participation </w:t>
      </w:r>
      <w:r w:rsidR="0080057D">
        <w:t xml:space="preserve">in the conservation program </w:t>
      </w:r>
      <w:r w:rsidR="00AB73E0">
        <w:t xml:space="preserve">district </w:t>
      </w:r>
      <w:r>
        <w:t xml:space="preserve">can be either voluntary or mandatory.  </w:t>
      </w:r>
      <w:r w:rsidR="0057265E">
        <w:t xml:space="preserve">The type of program should be designed to fit the community, and either approach can be effective </w:t>
      </w:r>
      <w:r w:rsidR="006358BD">
        <w:t xml:space="preserve">depending on several factors. </w:t>
      </w:r>
      <w:r w:rsidR="0057265E" w:rsidRPr="00BF1AA8">
        <w:t xml:space="preserve"> </w:t>
      </w:r>
      <w:r w:rsidR="007958B2">
        <w:t>The components of the program will vary based on the type of program established</w:t>
      </w:r>
      <w:r w:rsidR="007958B2" w:rsidRPr="00341C12">
        <w:t>, and the type of program will affect the BWHA conservation value on which to base the overly zone.</w:t>
      </w:r>
    </w:p>
    <w:p w14:paraId="330F1260" w14:textId="77777777" w:rsidR="00B83DE1" w:rsidRDefault="00B83DE1" w:rsidP="006D15F1">
      <w:pPr>
        <w:pStyle w:val="Heading2"/>
      </w:pPr>
    </w:p>
    <w:p w14:paraId="1B3FA782" w14:textId="54B893F8" w:rsidR="006D15F1" w:rsidRDefault="006D15F1" w:rsidP="006D15F1">
      <w:pPr>
        <w:pStyle w:val="Heading2"/>
      </w:pPr>
      <w:r>
        <w:t>Selecting a conservation threshold</w:t>
      </w:r>
    </w:p>
    <w:p w14:paraId="32FDB208" w14:textId="57D81F72" w:rsidR="003A6F42" w:rsidRDefault="00C03329" w:rsidP="000D3236">
      <w:pPr>
        <w:pStyle w:val="None"/>
      </w:pPr>
      <w:r>
        <w:t>Selection of a B</w:t>
      </w:r>
      <w:r w:rsidR="005C2CA7">
        <w:t>WH</w:t>
      </w:r>
      <w:r>
        <w:t xml:space="preserve">A conservation value </w:t>
      </w:r>
      <w:r w:rsidR="00981110">
        <w:t xml:space="preserve">on which to base the overlay zone is a critical part of the process.  </w:t>
      </w:r>
      <w:r w:rsidR="007958B2">
        <w:t>The overlay zone boundary is established to coincide</w:t>
      </w:r>
      <w:r w:rsidR="005663FA">
        <w:t xml:space="preserve"> to</w:t>
      </w:r>
      <w:r w:rsidR="007958B2">
        <w:t xml:space="preserve"> all areas with a BWHA conservation value greater than or equal to the selected conservation value.  All development sites which intersect the overlay zone are </w:t>
      </w:r>
      <w:r w:rsidR="003A6F42">
        <w:t xml:space="preserve">either (1) </w:t>
      </w:r>
      <w:r w:rsidR="007958B2">
        <w:t>subject to the conservation provisions of the district</w:t>
      </w:r>
      <w:r w:rsidR="003A6F42">
        <w:t xml:space="preserve"> in a mandatory program or (2) eligible for the conservation incentives of the district in a voluntary program</w:t>
      </w:r>
      <w:r w:rsidR="003D3215">
        <w:t>.</w:t>
      </w:r>
    </w:p>
    <w:p w14:paraId="49A3AF1A" w14:textId="2B28CC80" w:rsidR="00C03329" w:rsidRDefault="00981110" w:rsidP="000D3236">
      <w:pPr>
        <w:pStyle w:val="None"/>
      </w:pPr>
      <w:r>
        <w:t xml:space="preserve">Selection of a higher value will target only habitat of the greatest conservation value and will result in a smaller overlay zone.  In a mandatory program this will subject less land and fewer landowners to the </w:t>
      </w:r>
      <w:r w:rsidR="000219F8">
        <w:t>required conservation measures</w:t>
      </w:r>
      <w:r w:rsidR="003A6F42">
        <w:t xml:space="preserve"> of the district.  </w:t>
      </w:r>
      <w:r w:rsidR="000219F8">
        <w:t xml:space="preserve">In a voluntary program </w:t>
      </w:r>
      <w:r w:rsidR="003A6F42">
        <w:t>selection of a higher value</w:t>
      </w:r>
      <w:r w:rsidR="000219F8">
        <w:t xml:space="preserve"> will mean that the development incentives are applicable to less land and available to fewer landowners</w:t>
      </w:r>
      <w:r w:rsidR="003A6F42">
        <w:t>, but also that the level of protection required in order to receive the incentives is diminished</w:t>
      </w:r>
      <w:r w:rsidR="006D15F1">
        <w:t xml:space="preserve">.  </w:t>
      </w:r>
      <w:r w:rsidR="000219F8">
        <w:t>In both cases, the potential conservation gains o</w:t>
      </w:r>
      <w:r w:rsidR="006D15F1">
        <w:t>f the program will be limited</w:t>
      </w:r>
      <w:r w:rsidR="00AE71E7">
        <w:t xml:space="preserve"> and wildlife corridors, many of which have values of high to moderate, will likely not be conserved</w:t>
      </w:r>
    </w:p>
    <w:p w14:paraId="18CD89FF" w14:textId="1E222C8A" w:rsidR="00D37995" w:rsidRPr="00D37995" w:rsidRDefault="003A6F42" w:rsidP="007D5586">
      <w:pPr>
        <w:pStyle w:val="None"/>
      </w:pPr>
      <w:r>
        <w:t>In order to effectively select a conservation threshold,</w:t>
      </w:r>
      <w:r w:rsidR="00C44A1E">
        <w:t xml:space="preserve"> it is important to understand how </w:t>
      </w:r>
      <w:r>
        <w:t xml:space="preserve">BWHA </w:t>
      </w:r>
      <w:r w:rsidR="00C44A1E">
        <w:t xml:space="preserve">values are assigned and what potential impact selecting each conservation value may have on development activity in your community.  </w:t>
      </w:r>
      <w:r w:rsidR="00D37995">
        <w:t xml:space="preserve">The table in Appendix C identifies </w:t>
      </w:r>
      <w:r w:rsidR="00D37995">
        <w:lastRenderedPageBreak/>
        <w:t>how values are assigned, and it is important to note that even lands with a value</w:t>
      </w:r>
      <w:r w:rsidR="006D15F1">
        <w:t xml:space="preserve"> of 1 have </w:t>
      </w:r>
      <w:r w:rsidR="00870B05">
        <w:t xml:space="preserve">moderate and not low </w:t>
      </w:r>
      <w:r w:rsidR="006D15F1">
        <w:t>conservation value.</w:t>
      </w:r>
    </w:p>
    <w:p w14:paraId="7FD20D0A" w14:textId="573A1FC4" w:rsidR="00072D57" w:rsidRDefault="006D30B0" w:rsidP="00152B24">
      <w:pPr>
        <w:pStyle w:val="None"/>
      </w:pPr>
      <w:r w:rsidRPr="00072D57">
        <w:t xml:space="preserve">Remember </w:t>
      </w:r>
      <w:r w:rsidR="00072D57">
        <w:t xml:space="preserve">that </w:t>
      </w:r>
      <w:r w:rsidRPr="00072D57">
        <w:t xml:space="preserve">to protect the most wildlife habitat and other land of high conservation value, you are looking to select the lowest </w:t>
      </w:r>
      <w:r w:rsidR="00072D57" w:rsidRPr="00072D57">
        <w:t xml:space="preserve">target </w:t>
      </w:r>
      <w:r w:rsidRPr="00072D57">
        <w:t>BWHA value as is reasonable for your community</w:t>
      </w:r>
      <w:r w:rsidR="00AE71E7">
        <w:t>’ district threshold</w:t>
      </w:r>
      <w:r w:rsidRPr="00072D57">
        <w:t xml:space="preserve"> and to develop the overlay zone based on the areas with BWHA values greater than or equal to th</w:t>
      </w:r>
      <w:r w:rsidR="00072D57">
        <w:t>at</w:t>
      </w:r>
      <w:r w:rsidRPr="00072D57">
        <w:t xml:space="preserve"> target.  This will ensure that the highest quality habitat areas are protected</w:t>
      </w:r>
      <w:r w:rsidR="00AE71E7">
        <w:t xml:space="preserve"> and connected across lands with a lower relative </w:t>
      </w:r>
      <w:r w:rsidRPr="00072D57">
        <w:t xml:space="preserve">conservation value.  </w:t>
      </w:r>
      <w:r w:rsidR="00072D57" w:rsidRPr="00072D57">
        <w:t xml:space="preserve">It is important to understand the range of BWHA values, and that areas with BWHA values of 7 or 8 and higher represent the most exceptional </w:t>
      </w:r>
      <w:r w:rsidR="00072D57">
        <w:t>natural resource</w:t>
      </w:r>
      <w:r w:rsidR="00072D57" w:rsidRPr="00072D57">
        <w:t xml:space="preserve"> areas in the state and that areas with values of 1 or 2 </w:t>
      </w:r>
      <w:r w:rsidR="00072D57">
        <w:t xml:space="preserve">are </w:t>
      </w:r>
      <w:r w:rsidR="00072D57" w:rsidRPr="00072D57">
        <w:t xml:space="preserve">still likely contain important </w:t>
      </w:r>
      <w:r w:rsidR="00072D57">
        <w:t>resources</w:t>
      </w:r>
      <w:r w:rsidR="00072D57" w:rsidRPr="00072D57">
        <w:t xml:space="preserve"> worth protecting to maintain healthy ecosystems.</w:t>
      </w:r>
    </w:p>
    <w:p w14:paraId="2033BF73" w14:textId="081A7C96" w:rsidR="00D93D99" w:rsidRPr="00C44A1E" w:rsidRDefault="00072D57" w:rsidP="00152B24">
      <w:pPr>
        <w:pStyle w:val="None"/>
      </w:pPr>
      <w:r w:rsidRPr="00072D57">
        <w:rPr>
          <w:noProof/>
        </w:rPr>
        <mc:AlternateContent>
          <mc:Choice Requires="wps">
            <w:drawing>
              <wp:anchor distT="45720" distB="45720" distL="114300" distR="114300" simplePos="0" relativeHeight="251658240" behindDoc="0" locked="1" layoutInCell="1" allowOverlap="1" wp14:anchorId="11AD54D7" wp14:editId="24246D8E">
                <wp:simplePos x="0" y="0"/>
                <wp:positionH relativeFrom="margin">
                  <wp:align>right</wp:align>
                </wp:positionH>
                <wp:positionV relativeFrom="paragraph">
                  <wp:posOffset>48260</wp:posOffset>
                </wp:positionV>
                <wp:extent cx="2523490" cy="28384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838450"/>
                        </a:xfrm>
                        <a:prstGeom prst="rect">
                          <a:avLst/>
                        </a:prstGeom>
                        <a:solidFill>
                          <a:srgbClr val="FFFFFF"/>
                        </a:solidFill>
                        <a:ln w="9525">
                          <a:noFill/>
                          <a:miter lim="800000"/>
                          <a:headEnd/>
                          <a:tailEnd/>
                        </a:ln>
                      </wps:spPr>
                      <wps:txbx>
                        <w:txbxContent>
                          <w:tbl>
                            <w:tblPr>
                              <w:tblStyle w:val="TableGrid"/>
                              <w:tblW w:w="0" w:type="auto"/>
                              <w:tblLayout w:type="fixed"/>
                              <w:tblLook w:val="04A0" w:firstRow="1" w:lastRow="0" w:firstColumn="1" w:lastColumn="0" w:noHBand="0" w:noVBand="1"/>
                            </w:tblPr>
                            <w:tblGrid>
                              <w:gridCol w:w="895"/>
                              <w:gridCol w:w="1620"/>
                              <w:gridCol w:w="1440"/>
                            </w:tblGrid>
                            <w:tr w:rsidR="006924B7" w:rsidRPr="0009545A" w14:paraId="6A82ADF6" w14:textId="77777777" w:rsidTr="006924B7">
                              <w:trPr>
                                <w:cantSplit/>
                                <w:trHeight w:val="553"/>
                              </w:trPr>
                              <w:tc>
                                <w:tcPr>
                                  <w:tcW w:w="3955" w:type="dxa"/>
                                  <w:gridSpan w:val="3"/>
                                  <w:vAlign w:val="center"/>
                                </w:tcPr>
                                <w:p w14:paraId="03623B1E" w14:textId="7B2A4714" w:rsidR="006924B7" w:rsidRPr="0009545A" w:rsidRDefault="006924B7" w:rsidP="00F569B1">
                                  <w:pPr>
                                    <w:spacing w:after="0" w:line="240" w:lineRule="auto"/>
                                    <w:rPr>
                                      <w:rFonts w:ascii="Cambria" w:hAnsi="Cambria"/>
                                      <w:sz w:val="22"/>
                                      <w:szCs w:val="22"/>
                                    </w:rPr>
                                  </w:pPr>
                                  <w:r>
                                    <w:rPr>
                                      <w:rFonts w:ascii="Cambria" w:hAnsi="Cambria"/>
                                      <w:sz w:val="22"/>
                                      <w:szCs w:val="22"/>
                                    </w:rPr>
                                    <w:t>Table 1. Distribution of BWHA values for two municipalities.</w:t>
                                  </w:r>
                                </w:p>
                              </w:tc>
                            </w:tr>
                            <w:tr w:rsidR="006924B7" w:rsidRPr="0009545A" w14:paraId="5331C51A" w14:textId="77777777" w:rsidTr="008262EE">
                              <w:trPr>
                                <w:cantSplit/>
                                <w:trHeight w:val="553"/>
                              </w:trPr>
                              <w:tc>
                                <w:tcPr>
                                  <w:tcW w:w="895" w:type="dxa"/>
                                  <w:vAlign w:val="center"/>
                                </w:tcPr>
                                <w:p w14:paraId="468977DF" w14:textId="2F4A2B8E"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BWHA Value</w:t>
                                  </w:r>
                                </w:p>
                              </w:tc>
                              <w:tc>
                                <w:tcPr>
                                  <w:tcW w:w="1620" w:type="dxa"/>
                                  <w:vAlign w:val="center"/>
                                </w:tcPr>
                                <w:p w14:paraId="22C8828D" w14:textId="4B75BB54"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City of Boiling Spring Lakes</w:t>
                                  </w:r>
                                </w:p>
                              </w:tc>
                              <w:tc>
                                <w:tcPr>
                                  <w:tcW w:w="1440" w:type="dxa"/>
                                  <w:vAlign w:val="center"/>
                                </w:tcPr>
                                <w:p w14:paraId="01451B37" w14:textId="7EA0700F"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Town of Northwest</w:t>
                                  </w:r>
                                </w:p>
                              </w:tc>
                            </w:tr>
                            <w:tr w:rsidR="006924B7" w:rsidRPr="0009545A" w14:paraId="59750410" w14:textId="77777777" w:rsidTr="008262EE">
                              <w:trPr>
                                <w:cantSplit/>
                                <w:trHeight w:val="220"/>
                              </w:trPr>
                              <w:tc>
                                <w:tcPr>
                                  <w:tcW w:w="895" w:type="dxa"/>
                                  <w:noWrap/>
                                  <w:vAlign w:val="center"/>
                                  <w:hideMark/>
                                </w:tcPr>
                                <w:p w14:paraId="32589BD2"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10</w:t>
                                  </w:r>
                                </w:p>
                              </w:tc>
                              <w:tc>
                                <w:tcPr>
                                  <w:tcW w:w="1620" w:type="dxa"/>
                                </w:tcPr>
                                <w:p w14:paraId="0C5E9EE2"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78.6%</w:t>
                                  </w:r>
                                </w:p>
                              </w:tc>
                              <w:tc>
                                <w:tcPr>
                                  <w:tcW w:w="1440" w:type="dxa"/>
                                  <w:vAlign w:val="bottom"/>
                                </w:tcPr>
                                <w:p w14:paraId="2502048B"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59B4EFB4" w14:textId="77777777" w:rsidTr="008262EE">
                              <w:trPr>
                                <w:cantSplit/>
                                <w:trHeight w:val="220"/>
                              </w:trPr>
                              <w:tc>
                                <w:tcPr>
                                  <w:tcW w:w="895" w:type="dxa"/>
                                  <w:noWrap/>
                                  <w:vAlign w:val="center"/>
                                  <w:hideMark/>
                                </w:tcPr>
                                <w:p w14:paraId="7929C329"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9</w:t>
                                  </w:r>
                                </w:p>
                              </w:tc>
                              <w:tc>
                                <w:tcPr>
                                  <w:tcW w:w="1620" w:type="dxa"/>
                                  <w:vAlign w:val="center"/>
                                </w:tcPr>
                                <w:p w14:paraId="5230E492"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c>
                                <w:tcPr>
                                  <w:tcW w:w="1440" w:type="dxa"/>
                                  <w:vAlign w:val="bottom"/>
                                </w:tcPr>
                                <w:p w14:paraId="38BD8570"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355F8918" w14:textId="77777777" w:rsidTr="008262EE">
                              <w:trPr>
                                <w:cantSplit/>
                                <w:trHeight w:val="220"/>
                              </w:trPr>
                              <w:tc>
                                <w:tcPr>
                                  <w:tcW w:w="895" w:type="dxa"/>
                                  <w:noWrap/>
                                  <w:vAlign w:val="center"/>
                                  <w:hideMark/>
                                </w:tcPr>
                                <w:p w14:paraId="0D5CBA50"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8</w:t>
                                  </w:r>
                                </w:p>
                              </w:tc>
                              <w:tc>
                                <w:tcPr>
                                  <w:tcW w:w="1620" w:type="dxa"/>
                                </w:tcPr>
                                <w:p w14:paraId="39645472"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1.1%</w:t>
                                  </w:r>
                                </w:p>
                              </w:tc>
                              <w:tc>
                                <w:tcPr>
                                  <w:tcW w:w="1440" w:type="dxa"/>
                                  <w:vAlign w:val="bottom"/>
                                </w:tcPr>
                                <w:p w14:paraId="59087AE5"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2EBF0CA4" w14:textId="77777777" w:rsidTr="008262EE">
                              <w:trPr>
                                <w:cantSplit/>
                                <w:trHeight w:val="220"/>
                              </w:trPr>
                              <w:tc>
                                <w:tcPr>
                                  <w:tcW w:w="895" w:type="dxa"/>
                                  <w:noWrap/>
                                  <w:vAlign w:val="center"/>
                                  <w:hideMark/>
                                </w:tcPr>
                                <w:p w14:paraId="2D1B38C2"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7</w:t>
                                  </w:r>
                                </w:p>
                              </w:tc>
                              <w:tc>
                                <w:tcPr>
                                  <w:tcW w:w="1620" w:type="dxa"/>
                                </w:tcPr>
                                <w:p w14:paraId="085D388E"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0.9%</w:t>
                                  </w:r>
                                </w:p>
                              </w:tc>
                              <w:tc>
                                <w:tcPr>
                                  <w:tcW w:w="1440" w:type="dxa"/>
                                  <w:vAlign w:val="bottom"/>
                                </w:tcPr>
                                <w:p w14:paraId="7B4F5D66"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1.7%</w:t>
                                  </w:r>
                                </w:p>
                              </w:tc>
                            </w:tr>
                            <w:tr w:rsidR="006924B7" w:rsidRPr="0009545A" w14:paraId="52D16BA5" w14:textId="77777777" w:rsidTr="008262EE">
                              <w:trPr>
                                <w:cantSplit/>
                                <w:trHeight w:val="220"/>
                              </w:trPr>
                              <w:tc>
                                <w:tcPr>
                                  <w:tcW w:w="895" w:type="dxa"/>
                                  <w:noWrap/>
                                  <w:vAlign w:val="center"/>
                                  <w:hideMark/>
                                </w:tcPr>
                                <w:p w14:paraId="7254A958"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6</w:t>
                                  </w:r>
                                </w:p>
                              </w:tc>
                              <w:tc>
                                <w:tcPr>
                                  <w:tcW w:w="1620" w:type="dxa"/>
                                </w:tcPr>
                                <w:p w14:paraId="34F196E5"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7.1%</w:t>
                                  </w:r>
                                </w:p>
                              </w:tc>
                              <w:tc>
                                <w:tcPr>
                                  <w:tcW w:w="1440" w:type="dxa"/>
                                  <w:vAlign w:val="bottom"/>
                                </w:tcPr>
                                <w:p w14:paraId="3336A7D5"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6.1%</w:t>
                                  </w:r>
                                </w:p>
                              </w:tc>
                            </w:tr>
                            <w:tr w:rsidR="006924B7" w:rsidRPr="0009545A" w14:paraId="502422E8" w14:textId="77777777" w:rsidTr="008262EE">
                              <w:trPr>
                                <w:cantSplit/>
                                <w:trHeight w:val="220"/>
                              </w:trPr>
                              <w:tc>
                                <w:tcPr>
                                  <w:tcW w:w="895" w:type="dxa"/>
                                  <w:noWrap/>
                                  <w:vAlign w:val="center"/>
                                  <w:hideMark/>
                                </w:tcPr>
                                <w:p w14:paraId="471B8DE8"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5</w:t>
                                  </w:r>
                                </w:p>
                              </w:tc>
                              <w:tc>
                                <w:tcPr>
                                  <w:tcW w:w="1620" w:type="dxa"/>
                                </w:tcPr>
                                <w:p w14:paraId="071FC584"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2.6%</w:t>
                                  </w:r>
                                </w:p>
                              </w:tc>
                              <w:tc>
                                <w:tcPr>
                                  <w:tcW w:w="1440" w:type="dxa"/>
                                  <w:vAlign w:val="bottom"/>
                                </w:tcPr>
                                <w:p w14:paraId="68E91053"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37C6D5FA" w14:textId="77777777" w:rsidTr="008262EE">
                              <w:trPr>
                                <w:cantSplit/>
                                <w:trHeight w:val="220"/>
                              </w:trPr>
                              <w:tc>
                                <w:tcPr>
                                  <w:tcW w:w="895" w:type="dxa"/>
                                  <w:noWrap/>
                                  <w:vAlign w:val="center"/>
                                  <w:hideMark/>
                                </w:tcPr>
                                <w:p w14:paraId="155C078F"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4</w:t>
                                  </w:r>
                                </w:p>
                              </w:tc>
                              <w:tc>
                                <w:tcPr>
                                  <w:tcW w:w="1620" w:type="dxa"/>
                                </w:tcPr>
                                <w:p w14:paraId="069AB44C"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c>
                                <w:tcPr>
                                  <w:tcW w:w="1440" w:type="dxa"/>
                                  <w:vAlign w:val="bottom"/>
                                </w:tcPr>
                                <w:p w14:paraId="780375B0"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6FC2DF96" w14:textId="77777777" w:rsidTr="008262EE">
                              <w:trPr>
                                <w:cantSplit/>
                                <w:trHeight w:val="220"/>
                              </w:trPr>
                              <w:tc>
                                <w:tcPr>
                                  <w:tcW w:w="895" w:type="dxa"/>
                                  <w:noWrap/>
                                  <w:vAlign w:val="center"/>
                                  <w:hideMark/>
                                </w:tcPr>
                                <w:p w14:paraId="620BA72B"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3</w:t>
                                  </w:r>
                                </w:p>
                              </w:tc>
                              <w:tc>
                                <w:tcPr>
                                  <w:tcW w:w="1620" w:type="dxa"/>
                                </w:tcPr>
                                <w:p w14:paraId="7419042B"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1.4%</w:t>
                                  </w:r>
                                </w:p>
                              </w:tc>
                              <w:tc>
                                <w:tcPr>
                                  <w:tcW w:w="1440" w:type="dxa"/>
                                  <w:vAlign w:val="bottom"/>
                                </w:tcPr>
                                <w:p w14:paraId="7EC1E6DE"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51D9E77F" w14:textId="77777777" w:rsidTr="008262EE">
                              <w:trPr>
                                <w:cantSplit/>
                                <w:trHeight w:val="220"/>
                              </w:trPr>
                              <w:tc>
                                <w:tcPr>
                                  <w:tcW w:w="895" w:type="dxa"/>
                                  <w:noWrap/>
                                  <w:vAlign w:val="center"/>
                                  <w:hideMark/>
                                </w:tcPr>
                                <w:p w14:paraId="220870F5"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2</w:t>
                                  </w:r>
                                </w:p>
                              </w:tc>
                              <w:tc>
                                <w:tcPr>
                                  <w:tcW w:w="1620" w:type="dxa"/>
                                </w:tcPr>
                                <w:p w14:paraId="38E23D66"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0.2%</w:t>
                                  </w:r>
                                </w:p>
                              </w:tc>
                              <w:tc>
                                <w:tcPr>
                                  <w:tcW w:w="1440" w:type="dxa"/>
                                  <w:vAlign w:val="bottom"/>
                                </w:tcPr>
                                <w:p w14:paraId="5A5A3617"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4.4%</w:t>
                                  </w:r>
                                </w:p>
                              </w:tc>
                            </w:tr>
                            <w:tr w:rsidR="006924B7" w:rsidRPr="0009545A" w14:paraId="4118563C" w14:textId="77777777" w:rsidTr="008262EE">
                              <w:trPr>
                                <w:cantSplit/>
                                <w:trHeight w:val="220"/>
                              </w:trPr>
                              <w:tc>
                                <w:tcPr>
                                  <w:tcW w:w="895" w:type="dxa"/>
                                  <w:noWrap/>
                                  <w:vAlign w:val="center"/>
                                  <w:hideMark/>
                                </w:tcPr>
                                <w:p w14:paraId="2F92D67E"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1</w:t>
                                  </w:r>
                                </w:p>
                              </w:tc>
                              <w:tc>
                                <w:tcPr>
                                  <w:tcW w:w="1620" w:type="dxa"/>
                                </w:tcPr>
                                <w:p w14:paraId="2F3B7412"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c>
                                <w:tcPr>
                                  <w:tcW w:w="1440" w:type="dxa"/>
                                  <w:vAlign w:val="bottom"/>
                                </w:tcPr>
                                <w:p w14:paraId="16E09748"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7.2%</w:t>
                                  </w:r>
                                </w:p>
                              </w:tc>
                            </w:tr>
                            <w:tr w:rsidR="006924B7" w:rsidRPr="0009545A" w14:paraId="5202ED26" w14:textId="77777777" w:rsidTr="008262EE">
                              <w:trPr>
                                <w:cantSplit/>
                                <w:trHeight w:val="220"/>
                              </w:trPr>
                              <w:tc>
                                <w:tcPr>
                                  <w:tcW w:w="895" w:type="dxa"/>
                                  <w:noWrap/>
                                  <w:vAlign w:val="center"/>
                                  <w:hideMark/>
                                </w:tcPr>
                                <w:p w14:paraId="5DB114A9"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0</w:t>
                                  </w:r>
                                </w:p>
                              </w:tc>
                              <w:tc>
                                <w:tcPr>
                                  <w:tcW w:w="1620" w:type="dxa"/>
                                </w:tcPr>
                                <w:p w14:paraId="6D728191"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3.6%</w:t>
                                  </w:r>
                                </w:p>
                              </w:tc>
                              <w:tc>
                                <w:tcPr>
                                  <w:tcW w:w="1440" w:type="dxa"/>
                                  <w:vAlign w:val="bottom"/>
                                </w:tcPr>
                                <w:p w14:paraId="5CE18046"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79.7%</w:t>
                                  </w:r>
                                </w:p>
                              </w:tc>
                            </w:tr>
                            <w:tr w:rsidR="006924B7" w:rsidRPr="0009545A" w14:paraId="4BD878C7" w14:textId="77777777" w:rsidTr="008262EE">
                              <w:trPr>
                                <w:cantSplit/>
                                <w:trHeight w:val="220"/>
                              </w:trPr>
                              <w:tc>
                                <w:tcPr>
                                  <w:tcW w:w="895" w:type="dxa"/>
                                  <w:noWrap/>
                                  <w:vAlign w:val="center"/>
                                  <w:hideMark/>
                                </w:tcPr>
                                <w:p w14:paraId="55509DF9"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-1</w:t>
                                  </w:r>
                                </w:p>
                              </w:tc>
                              <w:tc>
                                <w:tcPr>
                                  <w:tcW w:w="1620" w:type="dxa"/>
                                </w:tcPr>
                                <w:p w14:paraId="10C94B20"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4.4%</w:t>
                                  </w:r>
                                </w:p>
                              </w:tc>
                              <w:tc>
                                <w:tcPr>
                                  <w:tcW w:w="1440" w:type="dxa"/>
                                  <w:vAlign w:val="bottom"/>
                                </w:tcPr>
                                <w:p w14:paraId="1553D329"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0.9%</w:t>
                                  </w:r>
                                </w:p>
                              </w:tc>
                            </w:tr>
                          </w:tbl>
                          <w:p w14:paraId="4A9E3C90" w14:textId="77777777" w:rsidR="006924B7" w:rsidRDefault="006924B7"/>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D54D7" id="_x0000_t202" coordsize="21600,21600" o:spt="202" path="m,l,21600r21600,l21600,xe">
                <v:stroke joinstyle="miter"/>
                <v:path gradientshapeok="t" o:connecttype="rect"/>
              </v:shapetype>
              <v:shape id="Text Box 2" o:spid="_x0000_s1026" type="#_x0000_t202" style="position:absolute;margin-left:147.5pt;margin-top:3.8pt;width:198.7pt;height:22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" stroked="f">
                <v:textbox inset="0,0,0,0">
                  <w:txbxContent>
                    <w:tbl>
                      <w:tblPr>
                        <w:tblStyle w:val="TableGrid"/>
                        <w:tblW w:w="0" w:type="auto"/>
                        <w:tblLayout w:type="fixed"/>
                        <w:tblLook w:val="04A0" w:firstRow="1" w:lastRow="0" w:firstColumn="1" w:lastColumn="0" w:noHBand="0" w:noVBand="1"/>
                      </w:tblPr>
                      <w:tblGrid>
                        <w:gridCol w:w="895"/>
                        <w:gridCol w:w="1620"/>
                        <w:gridCol w:w="1440"/>
                      </w:tblGrid>
                      <w:tr w:rsidR="006924B7" w:rsidRPr="0009545A" w14:paraId="6A82ADF6" w14:textId="77777777" w:rsidTr="006924B7">
                        <w:trPr>
                          <w:cantSplit/>
                          <w:trHeight w:val="553"/>
                        </w:trPr>
                        <w:tc>
                          <w:tcPr>
                            <w:tcW w:w="3955" w:type="dxa"/>
                            <w:gridSpan w:val="3"/>
                            <w:vAlign w:val="center"/>
                          </w:tcPr>
                          <w:p w14:paraId="03623B1E" w14:textId="7B2A4714" w:rsidR="006924B7" w:rsidRPr="0009545A" w:rsidRDefault="006924B7" w:rsidP="00F569B1">
                            <w:pPr>
                              <w:spacing w:after="0" w:line="240" w:lineRule="auto"/>
                              <w:rPr>
                                <w:rFonts w:ascii="Cambria" w:hAnsi="Cambria"/>
                                <w:sz w:val="22"/>
                                <w:szCs w:val="22"/>
                              </w:rPr>
                            </w:pPr>
                            <w:r>
                              <w:rPr>
                                <w:rFonts w:ascii="Cambria" w:hAnsi="Cambria"/>
                                <w:sz w:val="22"/>
                                <w:szCs w:val="22"/>
                              </w:rPr>
                              <w:t>Table 1. Distribution of BWHA values for two municipalities.</w:t>
                            </w:r>
                          </w:p>
                        </w:tc>
                      </w:tr>
                      <w:tr w:rsidR="006924B7" w:rsidRPr="0009545A" w14:paraId="5331C51A" w14:textId="77777777" w:rsidTr="008262EE">
                        <w:trPr>
                          <w:cantSplit/>
                          <w:trHeight w:val="553"/>
                        </w:trPr>
                        <w:tc>
                          <w:tcPr>
                            <w:tcW w:w="895" w:type="dxa"/>
                            <w:vAlign w:val="center"/>
                          </w:tcPr>
                          <w:p w14:paraId="468977DF" w14:textId="2F4A2B8E"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BWHA Value</w:t>
                            </w:r>
                          </w:p>
                        </w:tc>
                        <w:tc>
                          <w:tcPr>
                            <w:tcW w:w="1620" w:type="dxa"/>
                            <w:vAlign w:val="center"/>
                          </w:tcPr>
                          <w:p w14:paraId="22C8828D" w14:textId="4B75BB54"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City of Boiling Spring Lakes</w:t>
                            </w:r>
                          </w:p>
                        </w:tc>
                        <w:tc>
                          <w:tcPr>
                            <w:tcW w:w="1440" w:type="dxa"/>
                            <w:vAlign w:val="center"/>
                          </w:tcPr>
                          <w:p w14:paraId="01451B37" w14:textId="7EA0700F"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Town of Northwest</w:t>
                            </w:r>
                          </w:p>
                        </w:tc>
                      </w:tr>
                      <w:tr w:rsidR="006924B7" w:rsidRPr="0009545A" w14:paraId="59750410" w14:textId="77777777" w:rsidTr="008262EE">
                        <w:trPr>
                          <w:cantSplit/>
                          <w:trHeight w:val="220"/>
                        </w:trPr>
                        <w:tc>
                          <w:tcPr>
                            <w:tcW w:w="895" w:type="dxa"/>
                            <w:noWrap/>
                            <w:vAlign w:val="center"/>
                            <w:hideMark/>
                          </w:tcPr>
                          <w:p w14:paraId="32589BD2"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10</w:t>
                            </w:r>
                          </w:p>
                        </w:tc>
                        <w:tc>
                          <w:tcPr>
                            <w:tcW w:w="1620" w:type="dxa"/>
                          </w:tcPr>
                          <w:p w14:paraId="0C5E9EE2"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78.6%</w:t>
                            </w:r>
                          </w:p>
                        </w:tc>
                        <w:tc>
                          <w:tcPr>
                            <w:tcW w:w="1440" w:type="dxa"/>
                            <w:vAlign w:val="bottom"/>
                          </w:tcPr>
                          <w:p w14:paraId="2502048B"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59B4EFB4" w14:textId="77777777" w:rsidTr="008262EE">
                        <w:trPr>
                          <w:cantSplit/>
                          <w:trHeight w:val="220"/>
                        </w:trPr>
                        <w:tc>
                          <w:tcPr>
                            <w:tcW w:w="895" w:type="dxa"/>
                            <w:noWrap/>
                            <w:vAlign w:val="center"/>
                            <w:hideMark/>
                          </w:tcPr>
                          <w:p w14:paraId="7929C329"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9</w:t>
                            </w:r>
                          </w:p>
                        </w:tc>
                        <w:tc>
                          <w:tcPr>
                            <w:tcW w:w="1620" w:type="dxa"/>
                            <w:vAlign w:val="center"/>
                          </w:tcPr>
                          <w:p w14:paraId="5230E492"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c>
                          <w:tcPr>
                            <w:tcW w:w="1440" w:type="dxa"/>
                            <w:vAlign w:val="bottom"/>
                          </w:tcPr>
                          <w:p w14:paraId="38BD8570"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355F8918" w14:textId="77777777" w:rsidTr="008262EE">
                        <w:trPr>
                          <w:cantSplit/>
                          <w:trHeight w:val="220"/>
                        </w:trPr>
                        <w:tc>
                          <w:tcPr>
                            <w:tcW w:w="895" w:type="dxa"/>
                            <w:noWrap/>
                            <w:vAlign w:val="center"/>
                            <w:hideMark/>
                          </w:tcPr>
                          <w:p w14:paraId="0D5CBA50"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8</w:t>
                            </w:r>
                          </w:p>
                        </w:tc>
                        <w:tc>
                          <w:tcPr>
                            <w:tcW w:w="1620" w:type="dxa"/>
                          </w:tcPr>
                          <w:p w14:paraId="39645472"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1.1%</w:t>
                            </w:r>
                          </w:p>
                        </w:tc>
                        <w:tc>
                          <w:tcPr>
                            <w:tcW w:w="1440" w:type="dxa"/>
                            <w:vAlign w:val="bottom"/>
                          </w:tcPr>
                          <w:p w14:paraId="59087AE5"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2EBF0CA4" w14:textId="77777777" w:rsidTr="008262EE">
                        <w:trPr>
                          <w:cantSplit/>
                          <w:trHeight w:val="220"/>
                        </w:trPr>
                        <w:tc>
                          <w:tcPr>
                            <w:tcW w:w="895" w:type="dxa"/>
                            <w:noWrap/>
                            <w:vAlign w:val="center"/>
                            <w:hideMark/>
                          </w:tcPr>
                          <w:p w14:paraId="2D1B38C2"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7</w:t>
                            </w:r>
                          </w:p>
                        </w:tc>
                        <w:tc>
                          <w:tcPr>
                            <w:tcW w:w="1620" w:type="dxa"/>
                          </w:tcPr>
                          <w:p w14:paraId="085D388E"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0.9%</w:t>
                            </w:r>
                          </w:p>
                        </w:tc>
                        <w:tc>
                          <w:tcPr>
                            <w:tcW w:w="1440" w:type="dxa"/>
                            <w:vAlign w:val="bottom"/>
                          </w:tcPr>
                          <w:p w14:paraId="7B4F5D66"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1.7%</w:t>
                            </w:r>
                          </w:p>
                        </w:tc>
                      </w:tr>
                      <w:tr w:rsidR="006924B7" w:rsidRPr="0009545A" w14:paraId="52D16BA5" w14:textId="77777777" w:rsidTr="008262EE">
                        <w:trPr>
                          <w:cantSplit/>
                          <w:trHeight w:val="220"/>
                        </w:trPr>
                        <w:tc>
                          <w:tcPr>
                            <w:tcW w:w="895" w:type="dxa"/>
                            <w:noWrap/>
                            <w:vAlign w:val="center"/>
                            <w:hideMark/>
                          </w:tcPr>
                          <w:p w14:paraId="7254A958"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6</w:t>
                            </w:r>
                          </w:p>
                        </w:tc>
                        <w:tc>
                          <w:tcPr>
                            <w:tcW w:w="1620" w:type="dxa"/>
                          </w:tcPr>
                          <w:p w14:paraId="34F196E5"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7.1%</w:t>
                            </w:r>
                          </w:p>
                        </w:tc>
                        <w:tc>
                          <w:tcPr>
                            <w:tcW w:w="1440" w:type="dxa"/>
                            <w:vAlign w:val="bottom"/>
                          </w:tcPr>
                          <w:p w14:paraId="3336A7D5"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6.1%</w:t>
                            </w:r>
                          </w:p>
                        </w:tc>
                      </w:tr>
                      <w:tr w:rsidR="006924B7" w:rsidRPr="0009545A" w14:paraId="502422E8" w14:textId="77777777" w:rsidTr="008262EE">
                        <w:trPr>
                          <w:cantSplit/>
                          <w:trHeight w:val="220"/>
                        </w:trPr>
                        <w:tc>
                          <w:tcPr>
                            <w:tcW w:w="895" w:type="dxa"/>
                            <w:noWrap/>
                            <w:vAlign w:val="center"/>
                            <w:hideMark/>
                          </w:tcPr>
                          <w:p w14:paraId="471B8DE8"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5</w:t>
                            </w:r>
                          </w:p>
                        </w:tc>
                        <w:tc>
                          <w:tcPr>
                            <w:tcW w:w="1620" w:type="dxa"/>
                          </w:tcPr>
                          <w:p w14:paraId="071FC584"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2.6%</w:t>
                            </w:r>
                          </w:p>
                        </w:tc>
                        <w:tc>
                          <w:tcPr>
                            <w:tcW w:w="1440" w:type="dxa"/>
                            <w:vAlign w:val="bottom"/>
                          </w:tcPr>
                          <w:p w14:paraId="68E91053"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37C6D5FA" w14:textId="77777777" w:rsidTr="008262EE">
                        <w:trPr>
                          <w:cantSplit/>
                          <w:trHeight w:val="220"/>
                        </w:trPr>
                        <w:tc>
                          <w:tcPr>
                            <w:tcW w:w="895" w:type="dxa"/>
                            <w:noWrap/>
                            <w:vAlign w:val="center"/>
                            <w:hideMark/>
                          </w:tcPr>
                          <w:p w14:paraId="155C078F"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4</w:t>
                            </w:r>
                          </w:p>
                        </w:tc>
                        <w:tc>
                          <w:tcPr>
                            <w:tcW w:w="1620" w:type="dxa"/>
                          </w:tcPr>
                          <w:p w14:paraId="069AB44C"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c>
                          <w:tcPr>
                            <w:tcW w:w="1440" w:type="dxa"/>
                            <w:vAlign w:val="bottom"/>
                          </w:tcPr>
                          <w:p w14:paraId="780375B0"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6FC2DF96" w14:textId="77777777" w:rsidTr="008262EE">
                        <w:trPr>
                          <w:cantSplit/>
                          <w:trHeight w:val="220"/>
                        </w:trPr>
                        <w:tc>
                          <w:tcPr>
                            <w:tcW w:w="895" w:type="dxa"/>
                            <w:noWrap/>
                            <w:vAlign w:val="center"/>
                            <w:hideMark/>
                          </w:tcPr>
                          <w:p w14:paraId="620BA72B"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3</w:t>
                            </w:r>
                          </w:p>
                        </w:tc>
                        <w:tc>
                          <w:tcPr>
                            <w:tcW w:w="1620" w:type="dxa"/>
                          </w:tcPr>
                          <w:p w14:paraId="7419042B"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1.4%</w:t>
                            </w:r>
                          </w:p>
                        </w:tc>
                        <w:tc>
                          <w:tcPr>
                            <w:tcW w:w="1440" w:type="dxa"/>
                            <w:vAlign w:val="bottom"/>
                          </w:tcPr>
                          <w:p w14:paraId="7EC1E6DE"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r>
                      <w:tr w:rsidR="006924B7" w:rsidRPr="0009545A" w14:paraId="51D9E77F" w14:textId="77777777" w:rsidTr="008262EE">
                        <w:trPr>
                          <w:cantSplit/>
                          <w:trHeight w:val="220"/>
                        </w:trPr>
                        <w:tc>
                          <w:tcPr>
                            <w:tcW w:w="895" w:type="dxa"/>
                            <w:noWrap/>
                            <w:vAlign w:val="center"/>
                            <w:hideMark/>
                          </w:tcPr>
                          <w:p w14:paraId="220870F5"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2</w:t>
                            </w:r>
                          </w:p>
                        </w:tc>
                        <w:tc>
                          <w:tcPr>
                            <w:tcW w:w="1620" w:type="dxa"/>
                          </w:tcPr>
                          <w:p w14:paraId="38E23D66"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0.2%</w:t>
                            </w:r>
                          </w:p>
                        </w:tc>
                        <w:tc>
                          <w:tcPr>
                            <w:tcW w:w="1440" w:type="dxa"/>
                            <w:vAlign w:val="bottom"/>
                          </w:tcPr>
                          <w:p w14:paraId="5A5A3617"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4.4%</w:t>
                            </w:r>
                          </w:p>
                        </w:tc>
                      </w:tr>
                      <w:tr w:rsidR="006924B7" w:rsidRPr="0009545A" w14:paraId="4118563C" w14:textId="77777777" w:rsidTr="008262EE">
                        <w:trPr>
                          <w:cantSplit/>
                          <w:trHeight w:val="220"/>
                        </w:trPr>
                        <w:tc>
                          <w:tcPr>
                            <w:tcW w:w="895" w:type="dxa"/>
                            <w:noWrap/>
                            <w:vAlign w:val="center"/>
                            <w:hideMark/>
                          </w:tcPr>
                          <w:p w14:paraId="2F92D67E"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1</w:t>
                            </w:r>
                          </w:p>
                        </w:tc>
                        <w:tc>
                          <w:tcPr>
                            <w:tcW w:w="1620" w:type="dxa"/>
                          </w:tcPr>
                          <w:p w14:paraId="2F3B7412"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w:t>
                            </w:r>
                          </w:p>
                        </w:tc>
                        <w:tc>
                          <w:tcPr>
                            <w:tcW w:w="1440" w:type="dxa"/>
                            <w:vAlign w:val="bottom"/>
                          </w:tcPr>
                          <w:p w14:paraId="16E09748"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7.2%</w:t>
                            </w:r>
                          </w:p>
                        </w:tc>
                      </w:tr>
                      <w:tr w:rsidR="006924B7" w:rsidRPr="0009545A" w14:paraId="5202ED26" w14:textId="77777777" w:rsidTr="008262EE">
                        <w:trPr>
                          <w:cantSplit/>
                          <w:trHeight w:val="220"/>
                        </w:trPr>
                        <w:tc>
                          <w:tcPr>
                            <w:tcW w:w="895" w:type="dxa"/>
                            <w:noWrap/>
                            <w:vAlign w:val="center"/>
                            <w:hideMark/>
                          </w:tcPr>
                          <w:p w14:paraId="5DB114A9"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0</w:t>
                            </w:r>
                          </w:p>
                        </w:tc>
                        <w:tc>
                          <w:tcPr>
                            <w:tcW w:w="1620" w:type="dxa"/>
                          </w:tcPr>
                          <w:p w14:paraId="6D728191"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3.6%</w:t>
                            </w:r>
                          </w:p>
                        </w:tc>
                        <w:tc>
                          <w:tcPr>
                            <w:tcW w:w="1440" w:type="dxa"/>
                            <w:vAlign w:val="bottom"/>
                          </w:tcPr>
                          <w:p w14:paraId="5CE18046"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79.7%</w:t>
                            </w:r>
                          </w:p>
                        </w:tc>
                      </w:tr>
                      <w:tr w:rsidR="006924B7" w:rsidRPr="0009545A" w14:paraId="4BD878C7" w14:textId="77777777" w:rsidTr="008262EE">
                        <w:trPr>
                          <w:cantSplit/>
                          <w:trHeight w:val="220"/>
                        </w:trPr>
                        <w:tc>
                          <w:tcPr>
                            <w:tcW w:w="895" w:type="dxa"/>
                            <w:noWrap/>
                            <w:vAlign w:val="center"/>
                            <w:hideMark/>
                          </w:tcPr>
                          <w:p w14:paraId="55509DF9" w14:textId="77777777" w:rsidR="006924B7" w:rsidRPr="0009545A" w:rsidRDefault="006924B7" w:rsidP="00F569B1">
                            <w:pPr>
                              <w:spacing w:after="0" w:line="240" w:lineRule="auto"/>
                              <w:jc w:val="center"/>
                              <w:rPr>
                                <w:rFonts w:ascii="Cambria" w:hAnsi="Cambria"/>
                                <w:kern w:val="0"/>
                                <w:sz w:val="22"/>
                                <w:szCs w:val="22"/>
                                <w14:ligatures w14:val="none"/>
                                <w14:cntxtAlts w14:val="0"/>
                              </w:rPr>
                            </w:pPr>
                            <w:r w:rsidRPr="0009545A">
                              <w:rPr>
                                <w:rFonts w:ascii="Cambria" w:hAnsi="Cambria"/>
                                <w:kern w:val="0"/>
                                <w:sz w:val="22"/>
                                <w:szCs w:val="22"/>
                                <w14:ligatures w14:val="none"/>
                                <w14:cntxtAlts w14:val="0"/>
                              </w:rPr>
                              <w:t>-1</w:t>
                            </w:r>
                          </w:p>
                        </w:tc>
                        <w:tc>
                          <w:tcPr>
                            <w:tcW w:w="1620" w:type="dxa"/>
                          </w:tcPr>
                          <w:p w14:paraId="10C94B20"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4.4%</w:t>
                            </w:r>
                          </w:p>
                        </w:tc>
                        <w:tc>
                          <w:tcPr>
                            <w:tcW w:w="1440" w:type="dxa"/>
                            <w:vAlign w:val="bottom"/>
                          </w:tcPr>
                          <w:p w14:paraId="1553D329" w14:textId="77777777" w:rsidR="006924B7" w:rsidRPr="0009545A" w:rsidRDefault="006924B7" w:rsidP="00F569B1">
                            <w:pPr>
                              <w:spacing w:after="0" w:line="240" w:lineRule="auto"/>
                              <w:jc w:val="center"/>
                              <w:rPr>
                                <w:rFonts w:ascii="Cambria" w:hAnsi="Cambria"/>
                                <w:sz w:val="22"/>
                                <w:szCs w:val="22"/>
                              </w:rPr>
                            </w:pPr>
                            <w:r w:rsidRPr="0009545A">
                              <w:rPr>
                                <w:rFonts w:ascii="Cambria" w:hAnsi="Cambria"/>
                                <w:sz w:val="22"/>
                                <w:szCs w:val="22"/>
                              </w:rPr>
                              <w:t>0.9%</w:t>
                            </w:r>
                          </w:p>
                        </w:tc>
                      </w:tr>
                    </w:tbl>
                    <w:p w14:paraId="4A9E3C90" w14:textId="77777777" w:rsidR="006924B7" w:rsidRDefault="006924B7"/>
                  </w:txbxContent>
                </v:textbox>
                <w10:wrap type="square" anchorx="margin"/>
                <w10:anchorlock/>
              </v:shape>
            </w:pict>
          </mc:Fallback>
        </mc:AlternateContent>
      </w:r>
      <w:r w:rsidR="00C44A1E" w:rsidRPr="00017EB9">
        <w:t xml:space="preserve">Of course, the highest value natural resources are not distributed evenly across the landscape and some communities </w:t>
      </w:r>
      <w:r w:rsidR="00AE71E7">
        <w:t>have extensive high value areas and some have few</w:t>
      </w:r>
      <w:r w:rsidR="00C44A1E" w:rsidRPr="00017EB9">
        <w:t xml:space="preserve">.  For example, </w:t>
      </w:r>
      <w:r w:rsidR="00F569B1">
        <w:t>T</w:t>
      </w:r>
      <w:r w:rsidR="00C44A1E" w:rsidRPr="00017EB9">
        <w:t>able</w:t>
      </w:r>
      <w:r w:rsidR="00F569B1">
        <w:t xml:space="preserve"> 1</w:t>
      </w:r>
      <w:r w:rsidR="00C44A1E">
        <w:t xml:space="preserve"> </w:t>
      </w:r>
      <w:r w:rsidR="00341C12">
        <w:t xml:space="preserve">to the right </w:t>
      </w:r>
      <w:r w:rsidR="00C44A1E">
        <w:t xml:space="preserve">identifies the distribution of </w:t>
      </w:r>
      <w:r w:rsidR="00D22612">
        <w:t>BWHA</w:t>
      </w:r>
      <w:r w:rsidR="00C44A1E">
        <w:t xml:space="preserve"> conservation values for two municipalities in Brunswick County </w:t>
      </w:r>
      <w:r w:rsidR="008C498B">
        <w:t xml:space="preserve">in southeastern </w:t>
      </w:r>
      <w:r w:rsidR="00C44A1E">
        <w:t>NC.</w:t>
      </w:r>
      <w:r w:rsidR="00114B09">
        <w:t xml:space="preserve">  A conservation overlay district based on land classified with the same conservation value would have drastically different </w:t>
      </w:r>
      <w:r w:rsidR="008C498B">
        <w:t>impacts</w:t>
      </w:r>
      <w:r w:rsidR="00114B09">
        <w:t xml:space="preserve"> on the two communities.  If value</w:t>
      </w:r>
      <w:r w:rsidR="00A45832">
        <w:t>s</w:t>
      </w:r>
      <w:r w:rsidR="00114B09">
        <w:t xml:space="preserve"> of 7 </w:t>
      </w:r>
      <w:r w:rsidR="00A45832">
        <w:t xml:space="preserve">and higher </w:t>
      </w:r>
      <w:r w:rsidR="00114B09">
        <w:t xml:space="preserve">were selected to define the overlay district, nearly 80% of land in Boiling Spring Lakes would be subject to the regulatory provisions </w:t>
      </w:r>
      <w:r w:rsidR="00341C12">
        <w:t xml:space="preserve">or eligible for the incentives </w:t>
      </w:r>
      <w:r w:rsidR="00114B09">
        <w:t>of the district, in contrast to less than 2% of land in Northwest.</w:t>
      </w:r>
      <w:r w:rsidR="00152B24">
        <w:t xml:space="preserve">  It will be important for any community to weigh the degree of conservation desired with the concentration of high value resources and their overlap with existing </w:t>
      </w:r>
      <w:r w:rsidR="00AE71E7">
        <w:t xml:space="preserve">and desired </w:t>
      </w:r>
      <w:r w:rsidR="00152B24">
        <w:t xml:space="preserve">development patterns and with regulatory frameworks like zoning </w:t>
      </w:r>
      <w:r w:rsidR="00341C12">
        <w:t xml:space="preserve">in order </w:t>
      </w:r>
      <w:r w:rsidR="00152B24">
        <w:t>to properly calibrate the conservation overlay zone to local conditions.</w:t>
      </w:r>
      <w:r w:rsidR="00AE71E7">
        <w:t xml:space="preserve"> Other natural resource maps exist that can be used to set conservation district boundaries and towns with few areas mapped on the BWHA could use these to create a district (see ‘Other Resources for Mapping a Conservation District below).</w:t>
      </w:r>
    </w:p>
    <w:p w14:paraId="7C446103" w14:textId="2AAFCD3C" w:rsidR="007D5586" w:rsidRDefault="00D22612" w:rsidP="007D5586">
      <w:pPr>
        <w:pStyle w:val="None"/>
      </w:pPr>
      <w:r>
        <w:t xml:space="preserve">Another </w:t>
      </w:r>
      <w:r w:rsidR="00A45832">
        <w:t xml:space="preserve">consideration in selecting a conservation value is a comparison to existing development, vacant tracts, water bodies, </w:t>
      </w:r>
      <w:r w:rsidR="00341C12">
        <w:t xml:space="preserve">and other determinants of </w:t>
      </w:r>
      <w:r w:rsidR="00EA0E2C">
        <w:t>development suitability</w:t>
      </w:r>
      <w:r w:rsidR="00A45832">
        <w:t>.  The value of the overlay district is in protecting resources from future development</w:t>
      </w:r>
      <w:r w:rsidR="00000FA7">
        <w:t>, which can maintain rural character and lead to better planned and more aesthetically pleasing development</w:t>
      </w:r>
      <w:r w:rsidR="00A45832">
        <w:t xml:space="preserve">.  The degree to which there are developable tracts of land within </w:t>
      </w:r>
      <w:r w:rsidR="00D65A90">
        <w:t xml:space="preserve">the desired </w:t>
      </w:r>
      <w:r>
        <w:t>BWHA</w:t>
      </w:r>
      <w:r w:rsidR="00D65A90">
        <w:t xml:space="preserve"> values will dictate how successful the conservation program will be</w:t>
      </w:r>
      <w:r w:rsidR="007D5586">
        <w:t xml:space="preserve"> and the extent of high value lands </w:t>
      </w:r>
      <w:r w:rsidR="00341C12">
        <w:t>available for protection</w:t>
      </w:r>
      <w:r w:rsidR="007D5586">
        <w:t>.</w:t>
      </w:r>
      <w:r w:rsidR="00302A2F">
        <w:t xml:space="preserve">  This process should be </w:t>
      </w:r>
      <w:r w:rsidR="00302A2F">
        <w:lastRenderedPageBreak/>
        <w:t>completed alongside the process of determining applicability and exceptions, to ensure the desired balance of protection and development.</w:t>
      </w:r>
    </w:p>
    <w:p w14:paraId="4CA93368" w14:textId="122605C2" w:rsidR="00AB6757" w:rsidRPr="002D46F3" w:rsidRDefault="00AB6757" w:rsidP="007D5586">
      <w:pPr>
        <w:pStyle w:val="None"/>
        <w:rPr>
          <w:b/>
        </w:rPr>
      </w:pPr>
      <w:r w:rsidRPr="002D46F3">
        <w:rPr>
          <w:b/>
        </w:rPr>
        <w:t xml:space="preserve">Habitat Connectivity is Essential </w:t>
      </w:r>
    </w:p>
    <w:p w14:paraId="664A9FCE" w14:textId="662E2797" w:rsidR="007D5586" w:rsidRDefault="00000FA7" w:rsidP="007D5586">
      <w:pPr>
        <w:pStyle w:val="None"/>
      </w:pPr>
      <w:r>
        <w:t>It is very important to</w:t>
      </w:r>
      <w:r w:rsidR="00D22612">
        <w:t xml:space="preserve"> consider habitat connectivity when</w:t>
      </w:r>
      <w:r w:rsidR="007D5586">
        <w:t xml:space="preserve"> selecting a target conservation value</w:t>
      </w:r>
      <w:r w:rsidR="005C2CA7">
        <w:t xml:space="preserve"> </w:t>
      </w:r>
      <w:r>
        <w:t xml:space="preserve">because wildlife and natural resource benefits cannot be maintained in isolated habitat fragments. </w:t>
      </w:r>
      <w:r w:rsidR="00AB6757">
        <w:t>I</w:t>
      </w:r>
      <w:r w:rsidR="007D5586">
        <w:t xml:space="preserve">t is up to each individual community to assess how a higher or lower conservation value </w:t>
      </w:r>
      <w:r w:rsidR="00341C12">
        <w:t>might</w:t>
      </w:r>
      <w:r w:rsidR="007D5586">
        <w:t xml:space="preserve"> improve or reduce the</w:t>
      </w:r>
      <w:r w:rsidR="00AB6757">
        <w:t xml:space="preserve"> habitat</w:t>
      </w:r>
      <w:r w:rsidR="007D5586">
        <w:t xml:space="preserve"> connectivity of protected areas to each other and to </w:t>
      </w:r>
      <w:r w:rsidR="00AB6757">
        <w:t>natural</w:t>
      </w:r>
      <w:r w:rsidR="00D22612">
        <w:t xml:space="preserve"> areas beyond the community’s boundaries.</w:t>
      </w:r>
      <w:r w:rsidR="00437A6C">
        <w:t xml:space="preserve">  Connectivity of targeted conservation areas should also be coordinated protected la</w:t>
      </w:r>
      <w:r w:rsidR="00B83DE1">
        <w:t xml:space="preserve">nds managed by public agencies. </w:t>
      </w:r>
      <w:r w:rsidR="00AB6757">
        <w:t>Maps of</w:t>
      </w:r>
      <w:r w:rsidR="0018757E">
        <w:t xml:space="preserve"> existing</w:t>
      </w:r>
      <w:r w:rsidR="00437A6C">
        <w:t xml:space="preserve"> conservation areas</w:t>
      </w:r>
      <w:r w:rsidR="00AB6757">
        <w:t xml:space="preserve"> are represented in the Natural Heritage Program, Managed Areas map</w:t>
      </w:r>
      <w:r w:rsidR="00B83DE1">
        <w:t>.</w:t>
      </w:r>
      <w:r w:rsidR="00437A6C">
        <w:t xml:space="preserve"> </w:t>
      </w:r>
      <w:r w:rsidR="00AB6757">
        <w:t xml:space="preserve">Please see </w:t>
      </w:r>
      <w:r w:rsidR="00261A65">
        <w:t xml:space="preserve">Section </w:t>
      </w:r>
      <w:r w:rsidR="005C2CA7">
        <w:t>2</w:t>
      </w:r>
      <w:r w:rsidR="00261A65">
        <w:t xml:space="preserve"> of the NCWRC’s </w:t>
      </w:r>
      <w:r w:rsidR="00D1228A" w:rsidRPr="00261A65">
        <w:rPr>
          <w:i/>
        </w:rPr>
        <w:t>Green Growth Toolbox</w:t>
      </w:r>
      <w:r w:rsidR="00261A65">
        <w:t xml:space="preserve"> handbook</w:t>
      </w:r>
      <w:r w:rsidR="00AB6757">
        <w:t xml:space="preserve"> for information on the Managed Areas map layer and for a link to download it</w:t>
      </w:r>
      <w:r w:rsidR="00261A65">
        <w:t>.</w:t>
      </w:r>
    </w:p>
    <w:p w14:paraId="1C1497CB" w14:textId="27D5E5F8" w:rsidR="00AB6757" w:rsidRPr="002D46F3" w:rsidRDefault="00AB6757" w:rsidP="007D5586">
      <w:pPr>
        <w:pStyle w:val="None"/>
        <w:rPr>
          <w:b/>
        </w:rPr>
      </w:pPr>
      <w:r w:rsidRPr="002D46F3">
        <w:rPr>
          <w:b/>
        </w:rPr>
        <w:t>Site surveys are necessary when identifying onsite areas to conserve</w:t>
      </w:r>
    </w:p>
    <w:p w14:paraId="6FC86670" w14:textId="06D1CEEA" w:rsidR="0020656B" w:rsidRDefault="00245B82" w:rsidP="007D5586">
      <w:pPr>
        <w:pStyle w:val="None"/>
      </w:pPr>
      <w:r>
        <w:t xml:space="preserve">It is important to remember that the spatial accuracy of the BWHA and the datasets on which it is based are not site specific and are only a good guide to determine the likely presence of conservation resources and not an indication of their actual </w:t>
      </w:r>
      <w:r w:rsidR="00261A65">
        <w:t>presence.</w:t>
      </w:r>
      <w:r w:rsidR="00261A65">
        <w:rPr>
          <w:rStyle w:val="CommentReference"/>
          <w:rFonts w:ascii="Calibri" w:eastAsia="Times New Roman" w:hAnsi="Calibri"/>
          <w:color w:val="000000"/>
        </w:rPr>
        <w:t xml:space="preserve"> </w:t>
      </w:r>
      <w:r w:rsidR="00261A65">
        <w:t>Therefore</w:t>
      </w:r>
      <w:r>
        <w:t xml:space="preserve">, </w:t>
      </w:r>
      <w:r w:rsidR="00D22612">
        <w:t xml:space="preserve">keep in mind throughout the process of identifying a target conservation </w:t>
      </w:r>
      <w:r w:rsidR="00261A65">
        <w:t>value that</w:t>
      </w:r>
      <w:r>
        <w:t>,</w:t>
      </w:r>
      <w:r w:rsidR="00D22612">
        <w:t xml:space="preserve"> </w:t>
      </w:r>
      <w:r w:rsidR="00B177CF">
        <w:t>even in a mandatory program, the</w:t>
      </w:r>
      <w:r w:rsidR="00D22612">
        <w:t xml:space="preserve"> model ordinance does not require protection of all areas within the selected BWHA value range.  Instead, properties that </w:t>
      </w:r>
      <w:r w:rsidR="00261A65">
        <w:t>fall within</w:t>
      </w:r>
      <w:r w:rsidR="00D22612">
        <w:t xml:space="preserve"> the overlay district must </w:t>
      </w:r>
      <w:r w:rsidR="00536C55">
        <w:t>complete a habitat survey</w:t>
      </w:r>
      <w:r w:rsidR="00AB6757">
        <w:t xml:space="preserve"> before development planning</w:t>
      </w:r>
      <w:r w:rsidR="00536C55">
        <w:t xml:space="preserve"> in order </w:t>
      </w:r>
      <w:r w:rsidR="00D22612">
        <w:t xml:space="preserve">to determine the actual presence, location, and significance of natural features.  </w:t>
      </w:r>
      <w:r w:rsidR="00261A65">
        <w:t xml:space="preserve">As a result, the selection of a BWHA value on which to base the conservation district is </w:t>
      </w:r>
      <w:r w:rsidR="0020656B">
        <w:t xml:space="preserve">really </w:t>
      </w:r>
      <w:r w:rsidR="00261A65">
        <w:t>a process to determine what properties need to complete a habitat survey to evaluate the presence of significant natural resources, not a process of determining what properties will necessarily be encouraged or required to implement protection measures.</w:t>
      </w:r>
    </w:p>
    <w:p w14:paraId="051536B0" w14:textId="77777777" w:rsidR="000A5C4C" w:rsidRDefault="00D22612" w:rsidP="00D22612">
      <w:pPr>
        <w:pStyle w:val="None"/>
      </w:pPr>
      <w:r>
        <w:t xml:space="preserve">Finally it is worth mentioning that the process of identifying an appropriate target conservation value is one that should be transparent and </w:t>
      </w:r>
      <w:r w:rsidR="00CB6AF1">
        <w:t xml:space="preserve">publicly-driven if it is to garner the support needed to survive the adoption process, which is discussed below. </w:t>
      </w:r>
    </w:p>
    <w:p w14:paraId="4304DB33" w14:textId="2B8830E8" w:rsidR="00AE71E7" w:rsidRPr="00B83DE1" w:rsidRDefault="00AE71E7" w:rsidP="00D22612">
      <w:pPr>
        <w:pStyle w:val="None"/>
        <w:rPr>
          <w:b/>
        </w:rPr>
      </w:pPr>
      <w:r w:rsidRPr="00B83DE1">
        <w:rPr>
          <w:b/>
        </w:rPr>
        <w:t>Other Resources for Mapping a Conservation District</w:t>
      </w:r>
    </w:p>
    <w:p w14:paraId="22C90F2C" w14:textId="77777777" w:rsidR="00AE71E7" w:rsidRPr="00FB376C" w:rsidRDefault="00AE71E7" w:rsidP="00AE71E7">
      <w:pPr>
        <w:pStyle w:val="None"/>
      </w:pPr>
      <w:r>
        <w:t xml:space="preserve">It should be noted that the intent of this document is to assist local governments in identifying and conserving natural resources that are significant primarily due to their ecological benefits.  There may be other natural resources in your community that, while providing less ecological benefit, provide other important benefits.  In particular, significant agricultural or forestry lands may also be important assets to target for conservation.  If this is the case, consider utilizing the NC Agricultural Lands Assessment and the NC Forestry Lands Assessment available from the NC </w:t>
      </w:r>
      <w:proofErr w:type="spellStart"/>
      <w:r>
        <w:t>OneMap</w:t>
      </w:r>
      <w:proofErr w:type="spellEnd"/>
      <w:r>
        <w:t xml:space="preserve"> </w:t>
      </w:r>
      <w:r w:rsidRPr="0018757E">
        <w:t>Geospatial Portal</w:t>
      </w:r>
      <w:r>
        <w:t xml:space="preserve"> at </w:t>
      </w:r>
      <w:hyperlink r:id="rId14" w:history="1">
        <w:r>
          <w:rPr>
            <w:rStyle w:val="Hyperlink"/>
          </w:rPr>
          <w:t>http://data.nconemap.gov</w:t>
        </w:r>
      </w:hyperlink>
      <w:r w:rsidRPr="006D70B2">
        <w:rPr>
          <w:rStyle w:val="Hyperlink"/>
          <w:color w:val="auto"/>
        </w:rPr>
        <w:t>,</w:t>
      </w:r>
      <w:r>
        <w:t xml:space="preserve"> from the NCDEQ </w:t>
      </w:r>
      <w:r w:rsidRPr="0018757E">
        <w:t>Conservation Planning Tool</w:t>
      </w:r>
      <w:r>
        <w:t xml:space="preserve"> at </w:t>
      </w:r>
      <w:hyperlink r:id="rId15" w:history="1">
        <w:r w:rsidRPr="008251F5">
          <w:rPr>
            <w:rStyle w:val="Hyperlink"/>
          </w:rPr>
          <w:t>http://portal.ncdenr.org/web/cpt/</w:t>
        </w:r>
      </w:hyperlink>
      <w:r>
        <w:rPr>
          <w:rStyle w:val="Hyperlink"/>
          <w:color w:val="auto"/>
          <w:u w:val="none"/>
        </w:rPr>
        <w:t xml:space="preserve">, or via the interactive web maps </w:t>
      </w:r>
      <w:r w:rsidRPr="006D70B2">
        <w:rPr>
          <w:rStyle w:val="Hyperlink"/>
          <w:color w:val="auto"/>
          <w:u w:val="none"/>
        </w:rPr>
        <w:t xml:space="preserve">at </w:t>
      </w:r>
      <w:hyperlink r:id="rId16" w:history="1">
        <w:r w:rsidRPr="00F86F26">
          <w:rPr>
            <w:rStyle w:val="Hyperlink"/>
          </w:rPr>
          <w:t>http://www.ncmhtd.com/EnvironmentalPrograms/AgAssessment/</w:t>
        </w:r>
      </w:hyperlink>
      <w:r w:rsidRPr="006D70B2">
        <w:rPr>
          <w:rStyle w:val="Hyperlink"/>
          <w:color w:val="auto"/>
          <w:u w:val="none"/>
        </w:rPr>
        <w:t xml:space="preserve"> or </w:t>
      </w:r>
      <w:r w:rsidRPr="002355C9">
        <w:rPr>
          <w:rStyle w:val="Hyperlink"/>
        </w:rPr>
        <w:lastRenderedPageBreak/>
        <w:t>http://www.ncmhtd.com/NCFS/ForestActionPlanPriorityLayers/</w:t>
      </w:r>
      <w:r>
        <w:t>.  Contact your county’s NC Cooperative Extension agent or NC Forest Service ranger for more information about conserving agricultural or forestry resources in your community.</w:t>
      </w:r>
    </w:p>
    <w:p w14:paraId="30F28B89" w14:textId="22CC5B37" w:rsidR="00F569B1" w:rsidRDefault="00F569B1">
      <w:pPr>
        <w:spacing w:after="160" w:line="259" w:lineRule="auto"/>
        <w:rPr>
          <w:rFonts w:asciiTheme="majorHAnsi" w:eastAsiaTheme="majorEastAsia" w:hAnsiTheme="majorHAnsi" w:cstheme="majorBidi"/>
          <w:b/>
          <w:color w:val="2E74B5" w:themeColor="accent1" w:themeShade="BF"/>
          <w:sz w:val="26"/>
          <w:szCs w:val="26"/>
        </w:rPr>
      </w:pPr>
    </w:p>
    <w:p w14:paraId="19DFC25A" w14:textId="1FF5BA23" w:rsidR="00CB6AF1" w:rsidRPr="00994D9F" w:rsidRDefault="00266FF3" w:rsidP="00994D9F">
      <w:pPr>
        <w:pStyle w:val="Heading2"/>
      </w:pPr>
      <w:r w:rsidRPr="00994D9F">
        <w:t>Creating an overlay district boundary</w:t>
      </w:r>
    </w:p>
    <w:p w14:paraId="382FA3F4" w14:textId="3CF30708" w:rsidR="005A01B2" w:rsidRDefault="00CB6AF1" w:rsidP="00CB6AF1">
      <w:pPr>
        <w:pStyle w:val="None"/>
      </w:pPr>
      <w:r>
        <w:t xml:space="preserve">Once the community has settled on a </w:t>
      </w:r>
      <w:r w:rsidR="003F7891">
        <w:t xml:space="preserve">target </w:t>
      </w:r>
      <w:r w:rsidR="00536C55">
        <w:t xml:space="preserve">BWHA </w:t>
      </w:r>
      <w:r w:rsidR="003F7891">
        <w:t xml:space="preserve">conservation value, </w:t>
      </w:r>
      <w:r w:rsidR="00D01009">
        <w:t xml:space="preserve">the </w:t>
      </w:r>
      <w:r w:rsidR="00536C55">
        <w:t xml:space="preserve">BWHA </w:t>
      </w:r>
      <w:r w:rsidR="00072FCF">
        <w:t>raster dataset should be converted to an overlay district boundary.  The recommended process is to convert the raster dataset to a pol</w:t>
      </w:r>
      <w:r w:rsidR="005A01B2">
        <w:t xml:space="preserve">ygon shapefile or feature class, ensuring that </w:t>
      </w:r>
      <w:r w:rsidR="00072FCF">
        <w:t xml:space="preserve">the FINAL field </w:t>
      </w:r>
      <w:r w:rsidR="005363BC">
        <w:t>is</w:t>
      </w:r>
      <w:r w:rsidR="005A01B2">
        <w:t xml:space="preserve"> retained in the output file.  If the raster dataset has not already been clipped to a smaller extent than that of the original statewide or regional file, it is recommended to do so prior to conversion to a polygon.  If using the ArcGIS </w:t>
      </w:r>
      <w:r w:rsidR="005A01B2" w:rsidRPr="00041848">
        <w:rPr>
          <w:i/>
        </w:rPr>
        <w:t>Raster to Polygon</w:t>
      </w:r>
      <w:r w:rsidR="005A01B2">
        <w:t xml:space="preserve"> tool, it is acceptable to select the Simplify Polygons option</w:t>
      </w:r>
      <w:r w:rsidR="00EE2820">
        <w:t xml:space="preserve"> since, as mentioned above, the spatial accuracy of the </w:t>
      </w:r>
      <w:r w:rsidR="006D70B2">
        <w:t>BWHA</w:t>
      </w:r>
      <w:r w:rsidR="00EE2820">
        <w:t xml:space="preserve"> data is not site specific</w:t>
      </w:r>
      <w:r w:rsidR="005A01B2">
        <w:t xml:space="preserve">.  Once converted, the </w:t>
      </w:r>
      <w:r w:rsidR="006D70B2">
        <w:t>BWHA</w:t>
      </w:r>
      <w:r w:rsidR="005A01B2">
        <w:t xml:space="preserve"> polygons with a </w:t>
      </w:r>
      <w:r w:rsidR="006D70B2">
        <w:t>BWHA</w:t>
      </w:r>
      <w:r w:rsidR="005A01B2">
        <w:t xml:space="preserve"> conservation value of greater than or equal to the previously agreed-upon target conservation value can be selected and a new polygon can be created meeting those criteria. </w:t>
      </w:r>
      <w:r w:rsidR="005363BC">
        <w:t xml:space="preserve"> A fifty foot buffer should then be applied to the polygon to help ensure significant natural resources are actually located within the overlay district.  Finally, the new polygon should then be </w:t>
      </w:r>
      <w:r w:rsidR="005A01B2">
        <w:t>clipped to the municipal or county planning jurisdiction boundar</w:t>
      </w:r>
      <w:r w:rsidR="00EE2820">
        <w:t>y.  The result</w:t>
      </w:r>
      <w:r w:rsidR="00385B2A">
        <w:t xml:space="preserve"> should be a polygon </w:t>
      </w:r>
      <w:r w:rsidR="005363BC">
        <w:t>feature class or shapefile</w:t>
      </w:r>
      <w:r w:rsidR="00385B2A">
        <w:t xml:space="preserve"> representing the pro</w:t>
      </w:r>
      <w:r w:rsidR="00302A2F">
        <w:t>posed overlay district boundary, which will need to be adopted as a zoning map amendment along with the overlay district regulations.</w:t>
      </w:r>
    </w:p>
    <w:p w14:paraId="51DB63F7" w14:textId="7C37E449" w:rsidR="004B13AF" w:rsidRPr="00B83DE1" w:rsidRDefault="004B13AF" w:rsidP="00CB6AF1">
      <w:pPr>
        <w:pStyle w:val="None"/>
        <w:rPr>
          <w:b/>
        </w:rPr>
      </w:pPr>
      <w:r w:rsidRPr="00B83DE1">
        <w:rPr>
          <w:b/>
        </w:rPr>
        <w:t>Alternative approach</w:t>
      </w:r>
    </w:p>
    <w:p w14:paraId="6896CCB3" w14:textId="5E0B3E16" w:rsidR="004B13AF" w:rsidRDefault="004B13AF" w:rsidP="00CB6AF1">
      <w:pPr>
        <w:pStyle w:val="None"/>
      </w:pPr>
      <w:r>
        <w:t xml:space="preserve">Alternatively the district can be based on the existing parcel boundaries of parcels that contain areas equal to and above the BWHA threshold value chosen. In this case the district would be based on parcel boundaries and </w:t>
      </w:r>
      <w:r w:rsidR="0043463E">
        <w:t xml:space="preserve">the </w:t>
      </w:r>
      <w:r>
        <w:t>entire parcel would be surveyed for areas to protect.</w:t>
      </w:r>
    </w:p>
    <w:p w14:paraId="23E95F44" w14:textId="77777777" w:rsidR="006E4D44" w:rsidRPr="00B83DE1" w:rsidRDefault="006E4D44" w:rsidP="00CB6AF1">
      <w:pPr>
        <w:pStyle w:val="None"/>
        <w:rPr>
          <w:b/>
        </w:rPr>
      </w:pPr>
      <w:r w:rsidRPr="00B83DE1">
        <w:rPr>
          <w:b/>
        </w:rPr>
        <w:t>Filtering Parcels</w:t>
      </w:r>
    </w:p>
    <w:p w14:paraId="4AF5A409" w14:textId="59D38D95" w:rsidR="006E4D44" w:rsidRDefault="006E4D44" w:rsidP="00CB6AF1">
      <w:pPr>
        <w:pStyle w:val="None"/>
      </w:pPr>
      <w:r>
        <w:t>You will likely select some parcels that are too small or that have only a small area of the BWHA within the parcel boundaries.  There may be a need to use criteria to remove these parcels from the district.</w:t>
      </w:r>
    </w:p>
    <w:p w14:paraId="22D23AA4" w14:textId="77777777" w:rsidR="00B83DE1" w:rsidRDefault="00B83DE1" w:rsidP="00994D9F">
      <w:pPr>
        <w:pStyle w:val="Heading2"/>
      </w:pPr>
    </w:p>
    <w:p w14:paraId="16B19665" w14:textId="77777777" w:rsidR="00302A2F" w:rsidRPr="00994D9F" w:rsidRDefault="00266FF3" w:rsidP="00994D9F">
      <w:pPr>
        <w:pStyle w:val="Heading2"/>
      </w:pPr>
      <w:r w:rsidRPr="00994D9F">
        <w:t>Deter</w:t>
      </w:r>
      <w:r w:rsidR="00C064D1" w:rsidRPr="00994D9F">
        <w:t>mining applicability and exemptions</w:t>
      </w:r>
    </w:p>
    <w:p w14:paraId="35E3507F" w14:textId="77777777" w:rsidR="00266FF3" w:rsidRDefault="00041848" w:rsidP="00302A2F">
      <w:pPr>
        <w:pStyle w:val="None"/>
      </w:pPr>
      <w:r>
        <w:t xml:space="preserve">If a voluntary, incentive-based approach is taken, applicability and exemptions are </w:t>
      </w:r>
      <w:r w:rsidR="0057265E">
        <w:t>of little value</w:t>
      </w:r>
      <w:r>
        <w:t xml:space="preserve"> as</w:t>
      </w:r>
      <w:r w:rsidR="0057265E">
        <w:t xml:space="preserve"> no property owners or developers must participate.  Some communities, however, may prefer a mandatory program with certain types of development exempted </w:t>
      </w:r>
      <w:r w:rsidR="00C064D1">
        <w:t>from the supplemental regulations of the overlay dis</w:t>
      </w:r>
      <w:r w:rsidR="0057265E">
        <w:t xml:space="preserve">trict.  </w:t>
      </w:r>
      <w:r w:rsidR="00C064D1">
        <w:t>In this case, desirable lan</w:t>
      </w:r>
      <w:r w:rsidR="0057265E">
        <w:t xml:space="preserve">d uses can be exempted from any mandatory </w:t>
      </w:r>
      <w:r w:rsidR="00C064D1">
        <w:t xml:space="preserve">provisions of the overlay district.  </w:t>
      </w:r>
      <w:r w:rsidR="0057265E">
        <w:t xml:space="preserve">Depending on the </w:t>
      </w:r>
      <w:r w:rsidR="0057265E">
        <w:lastRenderedPageBreak/>
        <w:t>community, manufacturing, minor subdivisions, p</w:t>
      </w:r>
      <w:r w:rsidR="00C064D1">
        <w:t>ublic uses or institutional uses</w:t>
      </w:r>
      <w:r w:rsidR="0057265E">
        <w:t>, golf courses or marinas, etc. may</w:t>
      </w:r>
      <w:r w:rsidR="00C064D1">
        <w:t xml:space="preserve"> be candidates for exemption, as may be permits for individual single-family residences or duplexes. It may also be appropriate to consider exempting sites </w:t>
      </w:r>
      <w:r w:rsidR="00E01875">
        <w:t>that do not exceed a minimum acreage or do not create a minimum number of new development lots.  Be sure to take care to incorporate applicability standards into both subdivision and zoning ordinances, as it is likely that the overlay district provisions should apply to both.</w:t>
      </w:r>
    </w:p>
    <w:p w14:paraId="107079CF" w14:textId="049FF797" w:rsidR="0020656B" w:rsidRDefault="0020656B" w:rsidP="0020656B">
      <w:pPr>
        <w:pStyle w:val="Heading2"/>
      </w:pPr>
      <w:r>
        <w:t>Land use considerations</w:t>
      </w:r>
    </w:p>
    <w:p w14:paraId="761AFE70" w14:textId="10473F44" w:rsidR="0020656B" w:rsidRPr="0020656B" w:rsidRDefault="0020656B" w:rsidP="0020656B">
      <w:pPr>
        <w:pStyle w:val="None"/>
      </w:pPr>
      <w:r>
        <w:t>The underlying zoning of the overlay district will play an important role in the effectiveness of the conser</w:t>
      </w:r>
      <w:r w:rsidR="004F01A1">
        <w:t xml:space="preserve">vation program.  Many land uses are poorly suited to be located in close proximity to areas of high conservation value.  Before beginning the rezoning process to establish a conservation overlay district, review the zoning districts in the proposed overlay district and the uses permitted in those district and try to limit incompatible activities in and around areas to be protected.  This may involve downzoning certain areas to less intensive districts and perhaps </w:t>
      </w:r>
      <w:proofErr w:type="spellStart"/>
      <w:r w:rsidR="004F01A1">
        <w:t>upzoning</w:t>
      </w:r>
      <w:proofErr w:type="spellEnd"/>
      <w:r w:rsidR="004F01A1">
        <w:t xml:space="preserve"> other areas more well-suited to more intense uses, depending on the supply of those districts within the zoning jurisdiction.  This evaluation should be closely coordinated with the applicability and exemptions considerations discussed above.</w:t>
      </w:r>
    </w:p>
    <w:p w14:paraId="6C93EDA1" w14:textId="77777777" w:rsidR="00075062" w:rsidRPr="00CF1DB3" w:rsidRDefault="008262EE" w:rsidP="00CF1DB3">
      <w:pPr>
        <w:pStyle w:val="Heading1"/>
      </w:pPr>
      <w:bookmarkStart w:id="2" w:name="_Ref432498140"/>
      <w:r>
        <w:t>THE MODEL ORDINA</w:t>
      </w:r>
      <w:r w:rsidRPr="00B83DE1">
        <w:t>NCE</w:t>
      </w:r>
      <w:bookmarkEnd w:id="2"/>
    </w:p>
    <w:p w14:paraId="02101CFF" w14:textId="70DE2DFC" w:rsidR="008262EE" w:rsidRDefault="008262EE" w:rsidP="008262EE">
      <w:pPr>
        <w:pStyle w:val="None"/>
      </w:pPr>
      <w:r>
        <w:t xml:space="preserve">The model ordinance below is divided into sections, each of which is discussed in various degrees of detail prior to the draft language itself, which is presented in gray </w:t>
      </w:r>
      <w:r w:rsidR="00601879">
        <w:t>text boxes.</w:t>
      </w:r>
      <w:r w:rsidR="0079612F">
        <w:t xml:space="preserve">  </w:t>
      </w:r>
      <w:r w:rsidR="0079612F" w:rsidRPr="005363BC">
        <w:t>Due to the variation in structure of land development regulations, it is impractical to provide exact model ordinance language that can simply be copied and pasted into local ordinances.</w:t>
      </w:r>
      <w:r w:rsidR="0079612F" w:rsidRPr="0079612F">
        <w:t xml:space="preserve"> </w:t>
      </w:r>
      <w:r w:rsidR="0079612F">
        <w:t>Instead, the following development standards will need to be modified as needed and inserted into the appropriate section of the ordinance.</w:t>
      </w:r>
    </w:p>
    <w:p w14:paraId="762059CD" w14:textId="77777777" w:rsidR="00B83DE1" w:rsidRDefault="00B83DE1" w:rsidP="00601879">
      <w:pPr>
        <w:pStyle w:val="Heading2"/>
      </w:pPr>
    </w:p>
    <w:p w14:paraId="3F351E81" w14:textId="77777777" w:rsidR="00601879" w:rsidRDefault="00601879" w:rsidP="00601879">
      <w:pPr>
        <w:pStyle w:val="Heading2"/>
      </w:pPr>
      <w:r>
        <w:t>Establishing the overlay district</w:t>
      </w:r>
    </w:p>
    <w:p w14:paraId="73E019B9" w14:textId="77777777" w:rsidR="002226F9" w:rsidRDefault="00601879" w:rsidP="008262EE">
      <w:pPr>
        <w:pStyle w:val="None"/>
      </w:pPr>
      <w:r>
        <w:t>Land development ordinances vary widely in their structure, but zoning districts are often established in one of two ways.  The first is to simply list the zoning districts together and for the purpose of each district to be designated separately in the subsequent sections which detail the requirements for the districts.  The second is for each district’s purpose to be summarized within the list establishing the districts and for the subsequent sections to be limited to regulatory elements.  The former is the method used here.  Please modify the language as necessary to meet the needs of your development regulations.</w:t>
      </w:r>
    </w:p>
    <w:p w14:paraId="7747BD66" w14:textId="77777777" w:rsidR="002226F9" w:rsidRDefault="002226F9" w:rsidP="008262EE">
      <w:pPr>
        <w:pStyle w:val="None"/>
      </w:pPr>
    </w:p>
    <w:tbl>
      <w:tblPr>
        <w:tblW w:w="9555" w:type="dxa"/>
        <w:tblInd w:w="-65" w:type="dxa"/>
        <w:shd w:val="clear" w:color="auto" w:fill="F2F2F2" w:themeFill="background1" w:themeFillShade="F2"/>
        <w:tblLook w:val="0000" w:firstRow="0" w:lastRow="0" w:firstColumn="0" w:lastColumn="0" w:noHBand="0" w:noVBand="0"/>
      </w:tblPr>
      <w:tblGrid>
        <w:gridCol w:w="9555"/>
      </w:tblGrid>
      <w:tr w:rsidR="00303A81" w:rsidRPr="00303A81" w14:paraId="629228A8" w14:textId="77777777" w:rsidTr="00CE09DD">
        <w:trPr>
          <w:trHeight w:val="5058"/>
        </w:trPr>
        <w:tc>
          <w:tcPr>
            <w:tcW w:w="9555" w:type="dxa"/>
            <w:shd w:val="clear" w:color="auto" w:fill="F2F2F2" w:themeFill="background1" w:themeFillShade="F2"/>
          </w:tcPr>
          <w:p w14:paraId="1639E12D" w14:textId="77777777" w:rsidR="00303A81" w:rsidRPr="002226F9" w:rsidRDefault="00303A81" w:rsidP="002226F9">
            <w:pPr>
              <w:rPr>
                <w:rFonts w:ascii="Cambria" w:hAnsi="Cambria"/>
                <w:b/>
                <w:sz w:val="24"/>
              </w:rPr>
            </w:pPr>
            <w:r w:rsidRPr="002226F9">
              <w:rPr>
                <w:rFonts w:ascii="Cambria" w:hAnsi="Cambria"/>
                <w:b/>
                <w:sz w:val="24"/>
              </w:rPr>
              <w:lastRenderedPageBreak/>
              <w:t>X.</w:t>
            </w:r>
            <w:r w:rsidRPr="002226F9">
              <w:rPr>
                <w:rFonts w:ascii="Cambria" w:hAnsi="Cambria"/>
                <w:b/>
                <w:sz w:val="24"/>
              </w:rPr>
              <w:tab/>
              <w:t>Natural Resources Conservation Overlay (NR) District</w:t>
            </w:r>
          </w:p>
          <w:p w14:paraId="45803D36" w14:textId="77777777" w:rsidR="00303A81" w:rsidRPr="002226F9" w:rsidRDefault="00303A81" w:rsidP="002226F9">
            <w:pPr>
              <w:ind w:left="720"/>
              <w:rPr>
                <w:rFonts w:ascii="Cambria" w:hAnsi="Cambria"/>
                <w:sz w:val="24"/>
              </w:rPr>
            </w:pPr>
            <w:r w:rsidRPr="002226F9">
              <w:rPr>
                <w:rFonts w:ascii="Cambria" w:hAnsi="Cambria"/>
                <w:sz w:val="24"/>
              </w:rPr>
              <w:t>1.</w:t>
            </w:r>
            <w:r w:rsidRPr="002226F9">
              <w:rPr>
                <w:rFonts w:ascii="Cambria" w:hAnsi="Cambria"/>
                <w:sz w:val="24"/>
              </w:rPr>
              <w:tab/>
              <w:t>Purpose</w:t>
            </w:r>
          </w:p>
          <w:p w14:paraId="63B90D7E" w14:textId="77777777" w:rsidR="00303A81" w:rsidRPr="002226F9" w:rsidRDefault="00303A81" w:rsidP="00303A81">
            <w:pPr>
              <w:pStyle w:val="None"/>
              <w:ind w:left="1440"/>
            </w:pPr>
            <w:r w:rsidRPr="002226F9">
              <w:t>The purpose of the Natural Resources Conservation Overlay district is to:</w:t>
            </w:r>
          </w:p>
          <w:p w14:paraId="4D47828C" w14:textId="77777777" w:rsidR="00303A81" w:rsidRPr="002226F9" w:rsidRDefault="00303A81" w:rsidP="002226F9">
            <w:pPr>
              <w:pStyle w:val="ListParagraph"/>
              <w:numPr>
                <w:ilvl w:val="0"/>
                <w:numId w:val="6"/>
              </w:numPr>
              <w:spacing w:line="286" w:lineRule="auto"/>
              <w:rPr>
                <w:rFonts w:ascii="Cambria" w:hAnsi="Cambria"/>
                <w:sz w:val="24"/>
              </w:rPr>
            </w:pPr>
            <w:r w:rsidRPr="002226F9">
              <w:rPr>
                <w:rFonts w:ascii="Cambria" w:hAnsi="Cambria"/>
                <w:sz w:val="24"/>
              </w:rPr>
              <w:t>Protect remaining large contiguous significant natural resource areas from activities that would alter their ecological integrity, balance, or character;</w:t>
            </w:r>
          </w:p>
          <w:p w14:paraId="4B6824A7" w14:textId="77777777" w:rsidR="00303A81" w:rsidRPr="002226F9" w:rsidRDefault="00303A81" w:rsidP="002226F9">
            <w:pPr>
              <w:pStyle w:val="ListParagraph"/>
              <w:numPr>
                <w:ilvl w:val="0"/>
                <w:numId w:val="6"/>
              </w:numPr>
              <w:spacing w:line="286" w:lineRule="auto"/>
              <w:rPr>
                <w:rFonts w:ascii="Cambria" w:hAnsi="Cambria"/>
                <w:sz w:val="24"/>
              </w:rPr>
            </w:pPr>
            <w:r w:rsidRPr="002226F9">
              <w:rPr>
                <w:rFonts w:ascii="Cambria" w:hAnsi="Cambria"/>
                <w:sz w:val="24"/>
              </w:rPr>
              <w:t>Connect significant natural resource areas with corridors of land in a natural state to maximize the migration of wildlife and plant species among habitat areas; and</w:t>
            </w:r>
          </w:p>
          <w:p w14:paraId="3E8E1877" w14:textId="77777777" w:rsidR="00536C55" w:rsidRDefault="00536C55" w:rsidP="002226F9">
            <w:pPr>
              <w:pStyle w:val="ListParagraph"/>
              <w:numPr>
                <w:ilvl w:val="0"/>
                <w:numId w:val="6"/>
              </w:numPr>
              <w:spacing w:line="286" w:lineRule="auto"/>
              <w:rPr>
                <w:rFonts w:ascii="Cambria" w:hAnsi="Cambria"/>
                <w:sz w:val="24"/>
              </w:rPr>
            </w:pPr>
            <w:r w:rsidRPr="002226F9">
              <w:rPr>
                <w:rFonts w:ascii="Cambria" w:hAnsi="Cambria"/>
                <w:sz w:val="24"/>
              </w:rPr>
              <w:t>[</w:t>
            </w:r>
            <w:r w:rsidRPr="002226F9">
              <w:rPr>
                <w:rFonts w:ascii="Cambria" w:hAnsi="Cambria"/>
                <w:i/>
                <w:sz w:val="24"/>
              </w:rPr>
              <w:t>voluntary</w:t>
            </w:r>
            <w:r w:rsidRPr="002226F9">
              <w:rPr>
                <w:rFonts w:ascii="Cambria" w:hAnsi="Cambria"/>
                <w:sz w:val="24"/>
              </w:rPr>
              <w:t>] Encourage development activity which minimizes impacts to significant natural resources</w:t>
            </w:r>
            <w:r>
              <w:rPr>
                <w:rFonts w:ascii="Cambria" w:hAnsi="Cambria"/>
                <w:sz w:val="24"/>
              </w:rPr>
              <w:t xml:space="preserve"> and habitat connectivity</w:t>
            </w:r>
            <w:r w:rsidRPr="002226F9">
              <w:rPr>
                <w:rFonts w:ascii="Cambria" w:hAnsi="Cambria"/>
                <w:sz w:val="24"/>
              </w:rPr>
              <w:t>.</w:t>
            </w:r>
          </w:p>
          <w:p w14:paraId="228EADD8" w14:textId="11C6A17B" w:rsidR="00536C55" w:rsidRPr="0080673A" w:rsidRDefault="00536C55" w:rsidP="0080673A">
            <w:pPr>
              <w:spacing w:line="286" w:lineRule="auto"/>
              <w:ind w:left="2160"/>
              <w:rPr>
                <w:rFonts w:ascii="Cambria" w:hAnsi="Cambria"/>
                <w:sz w:val="24"/>
              </w:rPr>
            </w:pPr>
            <w:r>
              <w:rPr>
                <w:rFonts w:ascii="Cambria" w:hAnsi="Cambria"/>
                <w:sz w:val="24"/>
              </w:rPr>
              <w:t>OR</w:t>
            </w:r>
          </w:p>
          <w:p w14:paraId="0A867062" w14:textId="5CA2FDB4" w:rsidR="00303A81" w:rsidRPr="0080673A" w:rsidRDefault="009121EC" w:rsidP="0080673A">
            <w:pPr>
              <w:spacing w:line="286" w:lineRule="auto"/>
              <w:ind w:left="2160"/>
              <w:rPr>
                <w:b/>
              </w:rPr>
            </w:pPr>
            <w:r w:rsidRPr="00CE09DD">
              <w:rPr>
                <w:noProof/>
              </w:rPr>
              <mc:AlternateContent>
                <mc:Choice Requires="wps">
                  <w:drawing>
                    <wp:anchor distT="45720" distB="45720" distL="114300" distR="114300" simplePos="0" relativeHeight="251655168" behindDoc="0" locked="1" layoutInCell="1" allowOverlap="1" wp14:anchorId="0B2BA01E" wp14:editId="1B45A25C">
                      <wp:simplePos x="0" y="0"/>
                      <wp:positionH relativeFrom="page">
                        <wp:posOffset>-349885</wp:posOffset>
                      </wp:positionH>
                      <wp:positionV relativeFrom="paragraph">
                        <wp:posOffset>-732155</wp:posOffset>
                      </wp:positionV>
                      <wp:extent cx="1170305" cy="438785"/>
                      <wp:effectExtent l="0" t="0" r="10795" b="184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38785"/>
                              </a:xfrm>
                              <a:prstGeom prst="rect">
                                <a:avLst/>
                              </a:prstGeom>
                              <a:solidFill>
                                <a:schemeClr val="bg1"/>
                              </a:solidFill>
                              <a:ln w="9525">
                                <a:solidFill>
                                  <a:srgbClr val="000000"/>
                                </a:solidFill>
                                <a:miter lim="800000"/>
                                <a:headEnd/>
                                <a:tailEnd/>
                              </a:ln>
                            </wps:spPr>
                            <wps:txbx>
                              <w:txbxContent>
                                <w:p w14:paraId="41FB5E9D" w14:textId="77777777" w:rsidR="006924B7" w:rsidRPr="00CE09DD" w:rsidRDefault="006924B7" w:rsidP="009121EC">
                                  <w:pPr>
                                    <w:rPr>
                                      <w:rFonts w:ascii="Cambria" w:hAnsi="Cambria"/>
                                    </w:rPr>
                                  </w:pPr>
                                  <w:r w:rsidRPr="00CE09DD">
                                    <w:rPr>
                                      <w:rFonts w:ascii="Cambria" w:hAnsi="Cambria"/>
                                    </w:rPr>
                                    <w:t xml:space="preserve">FOR </w:t>
                                  </w:r>
                                  <w:r>
                                    <w:rPr>
                                      <w:rFonts w:ascii="Cambria" w:hAnsi="Cambria"/>
                                    </w:rPr>
                                    <w:t>VOLUNTARY</w:t>
                                  </w:r>
                                  <w:r w:rsidRPr="00CE09DD">
                                    <w:rPr>
                                      <w:rFonts w:ascii="Cambria" w:hAnsi="Cambria"/>
                                    </w:rPr>
                                    <w:t xml:space="preserve"> </w:t>
                                  </w:r>
                                  <w:r>
                                    <w:rPr>
                                      <w:rFonts w:ascii="Cambria" w:hAnsi="Cambria"/>
                                    </w:rPr>
                                    <w:t>PROGRAMS</w:t>
                                  </w:r>
                                  <w:r w:rsidRPr="00CE09DD">
                                    <w:rPr>
                                      <w:rFonts w:ascii="Cambria" w:hAnsi="Cambr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BA01E" id="_x0000_s1027" type="#_x0000_t202" style="position:absolute;left:0;text-align:left;margin-left:-27.55pt;margin-top:-57.65pt;width:92.15pt;height:34.5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" fillcolor="white [3212]">
                      <v:textbox>
                        <w:txbxContent>
                          <w:p w14:paraId="41FB5E9D" w14:textId="77777777" w:rsidR="006924B7" w:rsidRPr="00CE09DD" w:rsidRDefault="006924B7" w:rsidP="009121EC">
                            <w:pPr>
                              <w:rPr>
                                <w:rFonts w:ascii="Cambria" w:hAnsi="Cambria"/>
                              </w:rPr>
                            </w:pPr>
                            <w:r w:rsidRPr="00CE09DD">
                              <w:rPr>
                                <w:rFonts w:ascii="Cambria" w:hAnsi="Cambria"/>
                              </w:rPr>
                              <w:t xml:space="preserve">FOR </w:t>
                            </w:r>
                            <w:r>
                              <w:rPr>
                                <w:rFonts w:ascii="Cambria" w:hAnsi="Cambria"/>
                              </w:rPr>
                              <w:t>VOLUNTARY</w:t>
                            </w:r>
                            <w:r w:rsidRPr="00CE09DD">
                              <w:rPr>
                                <w:rFonts w:ascii="Cambria" w:hAnsi="Cambria"/>
                              </w:rPr>
                              <w:t xml:space="preserve"> </w:t>
                            </w:r>
                            <w:r>
                              <w:rPr>
                                <w:rFonts w:ascii="Cambria" w:hAnsi="Cambria"/>
                              </w:rPr>
                              <w:t>PROGRAMS</w:t>
                            </w:r>
                            <w:r w:rsidRPr="00CE09DD">
                              <w:rPr>
                                <w:rFonts w:ascii="Cambria" w:hAnsi="Cambria"/>
                              </w:rPr>
                              <w:t xml:space="preserve"> </w:t>
                            </w:r>
                          </w:p>
                        </w:txbxContent>
                      </v:textbox>
                      <w10:wrap anchorx="page"/>
                      <w10:anchorlock/>
                    </v:shape>
                  </w:pict>
                </mc:Fallback>
              </mc:AlternateContent>
            </w:r>
            <w:r w:rsidRPr="00CE09DD">
              <w:rPr>
                <w:noProof/>
              </w:rPr>
              <mc:AlternateContent>
                <mc:Choice Requires="wps">
                  <w:drawing>
                    <wp:anchor distT="45720" distB="45720" distL="114300" distR="114300" simplePos="0" relativeHeight="251656192" behindDoc="0" locked="1" layoutInCell="1" allowOverlap="1" wp14:anchorId="564F93C1" wp14:editId="59726788">
                      <wp:simplePos x="0" y="0"/>
                      <wp:positionH relativeFrom="page">
                        <wp:posOffset>-347345</wp:posOffset>
                      </wp:positionH>
                      <wp:positionV relativeFrom="paragraph">
                        <wp:posOffset>39370</wp:posOffset>
                      </wp:positionV>
                      <wp:extent cx="1196975" cy="457200"/>
                      <wp:effectExtent l="0" t="0" r="2222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457200"/>
                              </a:xfrm>
                              <a:prstGeom prst="rect">
                                <a:avLst/>
                              </a:prstGeom>
                              <a:solidFill>
                                <a:schemeClr val="bg1"/>
                              </a:solidFill>
                              <a:ln w="9525">
                                <a:solidFill>
                                  <a:srgbClr val="000000"/>
                                </a:solidFill>
                                <a:miter lim="800000"/>
                                <a:headEnd/>
                                <a:tailEnd/>
                              </a:ln>
                            </wps:spPr>
                            <wps:txbx>
                              <w:txbxContent>
                                <w:p w14:paraId="60BEA42F" w14:textId="77777777" w:rsidR="006924B7" w:rsidRPr="00CE09DD" w:rsidRDefault="006924B7" w:rsidP="009121EC">
                                  <w:pPr>
                                    <w:rPr>
                                      <w:rFonts w:ascii="Cambria" w:hAnsi="Cambria"/>
                                    </w:rPr>
                                  </w:pPr>
                                  <w:r w:rsidRPr="00CE09DD">
                                    <w:rPr>
                                      <w:rFonts w:ascii="Cambria" w:hAnsi="Cambria"/>
                                    </w:rPr>
                                    <w:t xml:space="preserve">FOR </w:t>
                                  </w:r>
                                  <w:r>
                                    <w:rPr>
                                      <w:rFonts w:ascii="Cambria" w:hAnsi="Cambria"/>
                                    </w:rPr>
                                    <w:t>MANDATORY</w:t>
                                  </w:r>
                                  <w:r>
                                    <w:rPr>
                                      <w:rFonts w:ascii="Cambria" w:hAnsi="Cambria"/>
                                    </w:rPr>
                                    <w:br/>
                                    <w:t>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F93C1" id="_x0000_s1028" type="#_x0000_t202" style="position:absolute;left:0;text-align:left;margin-left:-27.35pt;margin-top:3.1pt;width:94.25pt;height:3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" fillcolor="white [3212]">
                      <v:textbox>
                        <w:txbxContent>
                          <w:p w14:paraId="60BEA42F" w14:textId="77777777" w:rsidR="006924B7" w:rsidRPr="00CE09DD" w:rsidRDefault="006924B7" w:rsidP="009121EC">
                            <w:pPr>
                              <w:rPr>
                                <w:rFonts w:ascii="Cambria" w:hAnsi="Cambria"/>
                              </w:rPr>
                            </w:pPr>
                            <w:r w:rsidRPr="00CE09DD">
                              <w:rPr>
                                <w:rFonts w:ascii="Cambria" w:hAnsi="Cambria"/>
                              </w:rPr>
                              <w:t xml:space="preserve">FOR </w:t>
                            </w:r>
                            <w:r>
                              <w:rPr>
                                <w:rFonts w:ascii="Cambria" w:hAnsi="Cambria"/>
                              </w:rPr>
                              <w:t>MANDATORY</w:t>
                            </w:r>
                            <w:r>
                              <w:rPr>
                                <w:rFonts w:ascii="Cambria" w:hAnsi="Cambria"/>
                              </w:rPr>
                              <w:br/>
                              <w:t>PROGRAMS</w:t>
                            </w:r>
                          </w:p>
                        </w:txbxContent>
                      </v:textbox>
                      <w10:wrap anchorx="page"/>
                      <w10:anchorlock/>
                    </v:shape>
                  </w:pict>
                </mc:Fallback>
              </mc:AlternateContent>
            </w:r>
            <w:r w:rsidR="002226F9" w:rsidRPr="0080673A">
              <w:rPr>
                <w:rFonts w:ascii="Cambria" w:hAnsi="Cambria"/>
                <w:sz w:val="24"/>
              </w:rPr>
              <w:t>[</w:t>
            </w:r>
            <w:r w:rsidR="002226F9" w:rsidRPr="0080673A">
              <w:rPr>
                <w:rFonts w:ascii="Cambria" w:hAnsi="Cambria"/>
                <w:i/>
                <w:sz w:val="24"/>
              </w:rPr>
              <w:t>mandatory</w:t>
            </w:r>
            <w:r w:rsidR="002226F9" w:rsidRPr="0080673A">
              <w:rPr>
                <w:rFonts w:ascii="Cambria" w:hAnsi="Cambria"/>
                <w:sz w:val="24"/>
              </w:rPr>
              <w:t>] Ensure</w:t>
            </w:r>
            <w:r w:rsidR="00303A81" w:rsidRPr="0080673A">
              <w:rPr>
                <w:rFonts w:ascii="Cambria" w:hAnsi="Cambria"/>
                <w:sz w:val="24"/>
              </w:rPr>
              <w:t xml:space="preserve"> that land uses and development activities are planned and designed to be harmonious with significant natural resources areas and to reduce conflicts with working lands, wildlife conservation, and habitat management activities.</w:t>
            </w:r>
          </w:p>
        </w:tc>
      </w:tr>
    </w:tbl>
    <w:p w14:paraId="1C2E92B2" w14:textId="77777777" w:rsidR="002226F9" w:rsidRDefault="002226F9" w:rsidP="0080673A">
      <w:pPr>
        <w:pStyle w:val="None"/>
      </w:pPr>
    </w:p>
    <w:p w14:paraId="7D2BF1C5" w14:textId="77777777" w:rsidR="00B83DE1" w:rsidRDefault="00B83DE1">
      <w:pPr>
        <w:spacing w:after="160" w:line="259" w:lineRule="auto"/>
        <w:rPr>
          <w:rFonts w:asciiTheme="majorHAnsi" w:eastAsiaTheme="majorEastAsia" w:hAnsiTheme="majorHAnsi" w:cstheme="majorBidi"/>
          <w:b/>
          <w:color w:val="2E74B5" w:themeColor="accent1" w:themeShade="BF"/>
          <w:sz w:val="26"/>
          <w:szCs w:val="26"/>
        </w:rPr>
      </w:pPr>
      <w:r>
        <w:br w:type="page"/>
      </w:r>
    </w:p>
    <w:p w14:paraId="41BE6C17" w14:textId="5221FE77" w:rsidR="002226F9" w:rsidRDefault="002226F9" w:rsidP="00994D9F">
      <w:pPr>
        <w:pStyle w:val="Heading2"/>
      </w:pPr>
      <w:r>
        <w:lastRenderedPageBreak/>
        <w:t>Applicability and Exemptions</w:t>
      </w:r>
    </w:p>
    <w:p w14:paraId="41457563" w14:textId="77777777" w:rsidR="002226F9" w:rsidRDefault="00CE09DD" w:rsidP="002226F9">
      <w:pPr>
        <w:pStyle w:val="None"/>
      </w:pPr>
      <w:r>
        <w:t xml:space="preserve">Generally, we recommend voluntary habitat conservation provisions.  Model language is provided for both voluntary and mandatory programs </w:t>
      </w:r>
      <w:r w:rsidR="002226F9">
        <w:t>and should be modified as appropriate.</w:t>
      </w:r>
    </w:p>
    <w:p w14:paraId="633D9393" w14:textId="77777777" w:rsidR="002226F9" w:rsidRDefault="002226F9" w:rsidP="002226F9">
      <w:pPr>
        <w:pStyle w:val="No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2226F9" w14:paraId="29A6E639" w14:textId="77777777" w:rsidTr="00CE09DD">
        <w:tc>
          <w:tcPr>
            <w:tcW w:w="9350" w:type="dxa"/>
            <w:shd w:val="clear" w:color="auto" w:fill="F2F2F2" w:themeFill="background1" w:themeFillShade="F2"/>
          </w:tcPr>
          <w:p w14:paraId="4C5351AF" w14:textId="77777777" w:rsidR="002226F9" w:rsidRPr="00CE09DD" w:rsidRDefault="002226F9" w:rsidP="000B506E">
            <w:pPr>
              <w:keepNext/>
              <w:spacing w:line="286" w:lineRule="auto"/>
              <w:ind w:left="720"/>
              <w:rPr>
                <w:rFonts w:ascii="Cambria" w:hAnsi="Cambria"/>
                <w:sz w:val="24"/>
              </w:rPr>
            </w:pPr>
            <w:r w:rsidRPr="00CE09DD">
              <w:rPr>
                <w:rFonts w:ascii="Cambria" w:hAnsi="Cambria"/>
                <w:sz w:val="24"/>
              </w:rPr>
              <w:t>2.</w:t>
            </w:r>
            <w:r w:rsidRPr="00CE09DD">
              <w:rPr>
                <w:rFonts w:ascii="Cambria" w:hAnsi="Cambria"/>
                <w:sz w:val="24"/>
              </w:rPr>
              <w:tab/>
              <w:t>Applicability</w:t>
            </w:r>
          </w:p>
          <w:p w14:paraId="337173E7" w14:textId="77777777" w:rsidR="00CE09DD" w:rsidRPr="00CE09DD" w:rsidRDefault="00CE09DD" w:rsidP="00CE09DD">
            <w:pPr>
              <w:ind w:left="1440"/>
              <w:rPr>
                <w:rFonts w:ascii="Cambria" w:hAnsi="Cambria"/>
                <w:sz w:val="24"/>
              </w:rPr>
            </w:pPr>
            <w:r w:rsidRPr="00CE09DD">
              <w:rPr>
                <w:rFonts w:ascii="Cambria" w:hAnsi="Cambria"/>
                <w:noProof/>
                <w:sz w:val="24"/>
              </w:rPr>
              <mc:AlternateContent>
                <mc:Choice Requires="wps">
                  <w:drawing>
                    <wp:anchor distT="45720" distB="45720" distL="114300" distR="114300" simplePos="0" relativeHeight="251659264" behindDoc="0" locked="1" layoutInCell="1" allowOverlap="1" wp14:anchorId="61187638" wp14:editId="14FAAA85">
                      <wp:simplePos x="0" y="0"/>
                      <wp:positionH relativeFrom="page">
                        <wp:posOffset>-321310</wp:posOffset>
                      </wp:positionH>
                      <wp:positionV relativeFrom="paragraph">
                        <wp:posOffset>33020</wp:posOffset>
                      </wp:positionV>
                      <wp:extent cx="1170305" cy="438785"/>
                      <wp:effectExtent l="0" t="0" r="10795"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38785"/>
                              </a:xfrm>
                              <a:prstGeom prst="rect">
                                <a:avLst/>
                              </a:prstGeom>
                              <a:solidFill>
                                <a:schemeClr val="bg1"/>
                              </a:solidFill>
                              <a:ln w="9525">
                                <a:solidFill>
                                  <a:srgbClr val="000000"/>
                                </a:solidFill>
                                <a:miter lim="800000"/>
                                <a:headEnd/>
                                <a:tailEnd/>
                              </a:ln>
                            </wps:spPr>
                            <wps:txbx>
                              <w:txbxContent>
                                <w:p w14:paraId="7B1D7FF6" w14:textId="77777777" w:rsidR="006924B7" w:rsidRPr="00CE09DD" w:rsidRDefault="006924B7" w:rsidP="002226F9">
                                  <w:pPr>
                                    <w:rPr>
                                      <w:rFonts w:ascii="Cambria" w:hAnsi="Cambria"/>
                                    </w:rPr>
                                  </w:pPr>
                                  <w:r w:rsidRPr="00CE09DD">
                                    <w:rPr>
                                      <w:rFonts w:ascii="Cambria" w:hAnsi="Cambria"/>
                                    </w:rPr>
                                    <w:t xml:space="preserve">FOR </w:t>
                                  </w:r>
                                  <w:r>
                                    <w:rPr>
                                      <w:rFonts w:ascii="Cambria" w:hAnsi="Cambria"/>
                                    </w:rPr>
                                    <w:t>VOLUNTARY</w:t>
                                  </w:r>
                                  <w:r w:rsidRPr="00CE09DD">
                                    <w:rPr>
                                      <w:rFonts w:ascii="Cambria" w:hAnsi="Cambria"/>
                                    </w:rPr>
                                    <w:t xml:space="preserve"> </w:t>
                                  </w:r>
                                  <w:r>
                                    <w:rPr>
                                      <w:rFonts w:ascii="Cambria" w:hAnsi="Cambria"/>
                                    </w:rPr>
                                    <w:t>PROGRAMS</w:t>
                                  </w:r>
                                  <w:r w:rsidRPr="00CE09DD">
                                    <w:rPr>
                                      <w:rFonts w:ascii="Cambria" w:hAnsi="Cambr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87638" id="_x0000_s1029" type="#_x0000_t202" style="position:absolute;left:0;text-align:left;margin-left:-25.3pt;margin-top:2.6pt;width:92.15pt;height:34.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" fillcolor="white [3212]">
                      <v:textbox>
                        <w:txbxContent>
                          <w:p w14:paraId="7B1D7FF6" w14:textId="77777777" w:rsidR="006924B7" w:rsidRPr="00CE09DD" w:rsidRDefault="006924B7" w:rsidP="002226F9">
                            <w:pPr>
                              <w:rPr>
                                <w:rFonts w:ascii="Cambria" w:hAnsi="Cambria"/>
                              </w:rPr>
                            </w:pPr>
                            <w:r w:rsidRPr="00CE09DD">
                              <w:rPr>
                                <w:rFonts w:ascii="Cambria" w:hAnsi="Cambria"/>
                              </w:rPr>
                              <w:t xml:space="preserve">FOR </w:t>
                            </w:r>
                            <w:r>
                              <w:rPr>
                                <w:rFonts w:ascii="Cambria" w:hAnsi="Cambria"/>
                              </w:rPr>
                              <w:t>VOLUNTARY</w:t>
                            </w:r>
                            <w:r w:rsidRPr="00CE09DD">
                              <w:rPr>
                                <w:rFonts w:ascii="Cambria" w:hAnsi="Cambria"/>
                              </w:rPr>
                              <w:t xml:space="preserve"> </w:t>
                            </w:r>
                            <w:r>
                              <w:rPr>
                                <w:rFonts w:ascii="Cambria" w:hAnsi="Cambria"/>
                              </w:rPr>
                              <w:t>PROGRAMS</w:t>
                            </w:r>
                            <w:r w:rsidRPr="00CE09DD">
                              <w:rPr>
                                <w:rFonts w:ascii="Cambria" w:hAnsi="Cambria"/>
                              </w:rPr>
                              <w:t xml:space="preserve"> </w:t>
                            </w:r>
                          </w:p>
                        </w:txbxContent>
                      </v:textbox>
                      <w10:wrap anchorx="page"/>
                      <w10:anchorlock/>
                    </v:shape>
                  </w:pict>
                </mc:Fallback>
              </mc:AlternateContent>
            </w:r>
            <w:r w:rsidRPr="00CE09DD">
              <w:rPr>
                <w:rFonts w:ascii="Cambria" w:hAnsi="Cambria"/>
                <w:sz w:val="24"/>
              </w:rPr>
              <w:t xml:space="preserve">The provisions of this section shall apply to </w:t>
            </w:r>
            <w:r w:rsidR="009121EC">
              <w:rPr>
                <w:rFonts w:ascii="Cambria" w:hAnsi="Cambria"/>
                <w:sz w:val="24"/>
              </w:rPr>
              <w:t>all</w:t>
            </w:r>
            <w:r w:rsidRPr="00CE09DD">
              <w:rPr>
                <w:rFonts w:ascii="Cambria" w:hAnsi="Cambria"/>
                <w:sz w:val="24"/>
              </w:rPr>
              <w:t xml:space="preserve"> development activity </w:t>
            </w:r>
            <w:r w:rsidR="009121EC">
              <w:rPr>
                <w:rFonts w:ascii="Cambria" w:hAnsi="Cambria"/>
                <w:sz w:val="24"/>
              </w:rPr>
              <w:t>on a development site where a</w:t>
            </w:r>
            <w:r w:rsidR="004E3CB1">
              <w:rPr>
                <w:rFonts w:ascii="Cambria" w:hAnsi="Cambria"/>
                <w:sz w:val="24"/>
              </w:rPr>
              <w:t>ny</w:t>
            </w:r>
            <w:r w:rsidR="009121EC">
              <w:rPr>
                <w:rFonts w:ascii="Cambria" w:hAnsi="Cambria"/>
                <w:sz w:val="24"/>
              </w:rPr>
              <w:t xml:space="preserve"> portion of one of more of the development tracts is within</w:t>
            </w:r>
            <w:r w:rsidRPr="00CE09DD">
              <w:rPr>
                <w:rFonts w:ascii="Cambria" w:hAnsi="Cambria"/>
                <w:sz w:val="24"/>
              </w:rPr>
              <w:t xml:space="preserve"> the NR district </w:t>
            </w:r>
            <w:r w:rsidR="009121EC">
              <w:rPr>
                <w:rFonts w:ascii="Cambria" w:hAnsi="Cambria"/>
                <w:sz w:val="24"/>
              </w:rPr>
              <w:t xml:space="preserve">and </w:t>
            </w:r>
            <w:r w:rsidRPr="00CE09DD">
              <w:rPr>
                <w:rFonts w:ascii="Cambria" w:hAnsi="Cambria"/>
                <w:sz w:val="24"/>
              </w:rPr>
              <w:t xml:space="preserve">for which the developer or property owner </w:t>
            </w:r>
            <w:r w:rsidR="009121EC">
              <w:rPr>
                <w:rFonts w:ascii="Cambria" w:hAnsi="Cambria"/>
                <w:sz w:val="24"/>
              </w:rPr>
              <w:t xml:space="preserve">of such tract(s) </w:t>
            </w:r>
            <w:r w:rsidRPr="00CE09DD">
              <w:rPr>
                <w:rFonts w:ascii="Cambria" w:hAnsi="Cambria"/>
                <w:sz w:val="24"/>
              </w:rPr>
              <w:t>seeks to be subject to the development standards herein.</w:t>
            </w:r>
          </w:p>
          <w:p w14:paraId="227829C7" w14:textId="77777777" w:rsidR="00CE09DD" w:rsidRPr="00CE09DD" w:rsidRDefault="00CE09DD" w:rsidP="00CE09DD">
            <w:pPr>
              <w:ind w:left="1440"/>
              <w:rPr>
                <w:rFonts w:ascii="Cambria" w:hAnsi="Cambria"/>
                <w:sz w:val="24"/>
              </w:rPr>
            </w:pPr>
            <w:r w:rsidRPr="00CE09DD">
              <w:rPr>
                <w:rFonts w:ascii="Cambria" w:hAnsi="Cambria"/>
                <w:sz w:val="24"/>
              </w:rPr>
              <w:t>OR</w:t>
            </w:r>
          </w:p>
          <w:p w14:paraId="76E78E5B" w14:textId="77777777" w:rsidR="002226F9" w:rsidRPr="00CE09DD" w:rsidRDefault="00CE09DD" w:rsidP="002226F9">
            <w:pPr>
              <w:ind w:left="1440"/>
              <w:rPr>
                <w:rFonts w:ascii="Cambria" w:hAnsi="Cambria"/>
                <w:sz w:val="24"/>
              </w:rPr>
            </w:pPr>
            <w:r w:rsidRPr="00CE09DD">
              <w:rPr>
                <w:rFonts w:ascii="Cambria" w:hAnsi="Cambria"/>
                <w:noProof/>
                <w:sz w:val="24"/>
              </w:rPr>
              <mc:AlternateContent>
                <mc:Choice Requires="wps">
                  <w:drawing>
                    <wp:anchor distT="45720" distB="45720" distL="114300" distR="114300" simplePos="0" relativeHeight="251660288" behindDoc="0" locked="1" layoutInCell="1" allowOverlap="1" wp14:anchorId="7245DB38" wp14:editId="6F6C692F">
                      <wp:simplePos x="0" y="0"/>
                      <wp:positionH relativeFrom="page">
                        <wp:posOffset>-387350</wp:posOffset>
                      </wp:positionH>
                      <wp:positionV relativeFrom="paragraph">
                        <wp:posOffset>38735</wp:posOffset>
                      </wp:positionV>
                      <wp:extent cx="1196975" cy="457200"/>
                      <wp:effectExtent l="0" t="0" r="2222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457200"/>
                              </a:xfrm>
                              <a:prstGeom prst="rect">
                                <a:avLst/>
                              </a:prstGeom>
                              <a:solidFill>
                                <a:schemeClr val="bg1"/>
                              </a:solidFill>
                              <a:ln w="9525">
                                <a:solidFill>
                                  <a:srgbClr val="000000"/>
                                </a:solidFill>
                                <a:miter lim="800000"/>
                                <a:headEnd/>
                                <a:tailEnd/>
                              </a:ln>
                            </wps:spPr>
                            <wps:txbx>
                              <w:txbxContent>
                                <w:p w14:paraId="163BA44E" w14:textId="77777777" w:rsidR="006924B7" w:rsidRPr="00CE09DD" w:rsidRDefault="006924B7" w:rsidP="002226F9">
                                  <w:pPr>
                                    <w:rPr>
                                      <w:rFonts w:ascii="Cambria" w:hAnsi="Cambria"/>
                                    </w:rPr>
                                  </w:pPr>
                                  <w:r w:rsidRPr="00CE09DD">
                                    <w:rPr>
                                      <w:rFonts w:ascii="Cambria" w:hAnsi="Cambria"/>
                                    </w:rPr>
                                    <w:t xml:space="preserve">FOR </w:t>
                                  </w:r>
                                  <w:r>
                                    <w:rPr>
                                      <w:rFonts w:ascii="Cambria" w:hAnsi="Cambria"/>
                                    </w:rPr>
                                    <w:t>MANDATORY</w:t>
                                  </w:r>
                                  <w:r>
                                    <w:rPr>
                                      <w:rFonts w:ascii="Cambria" w:hAnsi="Cambria"/>
                                    </w:rPr>
                                    <w:br/>
                                    <w:t>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5DB38" id="_x0000_s1030" type="#_x0000_t202" style="position:absolute;left:0;text-align:left;margin-left:-30.5pt;margin-top:3.05pt;width:94.25pt;height:3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" fillcolor="white [3212]">
                      <v:textbox>
                        <w:txbxContent>
                          <w:p w14:paraId="163BA44E" w14:textId="77777777" w:rsidR="006924B7" w:rsidRPr="00CE09DD" w:rsidRDefault="006924B7" w:rsidP="002226F9">
                            <w:pPr>
                              <w:rPr>
                                <w:rFonts w:ascii="Cambria" w:hAnsi="Cambria"/>
                              </w:rPr>
                            </w:pPr>
                            <w:r w:rsidRPr="00CE09DD">
                              <w:rPr>
                                <w:rFonts w:ascii="Cambria" w:hAnsi="Cambria"/>
                              </w:rPr>
                              <w:t xml:space="preserve">FOR </w:t>
                            </w:r>
                            <w:r>
                              <w:rPr>
                                <w:rFonts w:ascii="Cambria" w:hAnsi="Cambria"/>
                              </w:rPr>
                              <w:t>MANDATORY</w:t>
                            </w:r>
                            <w:r>
                              <w:rPr>
                                <w:rFonts w:ascii="Cambria" w:hAnsi="Cambria"/>
                              </w:rPr>
                              <w:br/>
                              <w:t>PROGRAMS</w:t>
                            </w:r>
                          </w:p>
                        </w:txbxContent>
                      </v:textbox>
                      <w10:wrap anchorx="page"/>
                      <w10:anchorlock/>
                    </v:shape>
                  </w:pict>
                </mc:Fallback>
              </mc:AlternateContent>
            </w:r>
            <w:r w:rsidR="002226F9" w:rsidRPr="00CE09DD">
              <w:rPr>
                <w:rFonts w:ascii="Cambria" w:hAnsi="Cambria"/>
                <w:sz w:val="24"/>
              </w:rPr>
              <w:t>The provisions of this section shall apply to any development activity where land disturbing activity is proposed within the NR district, except:</w:t>
            </w:r>
          </w:p>
          <w:p w14:paraId="2C4D3BCF" w14:textId="77777777" w:rsidR="002226F9" w:rsidRPr="00CE09DD" w:rsidRDefault="002226F9" w:rsidP="002226F9">
            <w:pPr>
              <w:spacing w:line="286" w:lineRule="auto"/>
              <w:ind w:left="2160" w:hanging="720"/>
              <w:rPr>
                <w:rFonts w:ascii="Cambria" w:hAnsi="Cambria"/>
                <w:sz w:val="24"/>
              </w:rPr>
            </w:pPr>
            <w:r w:rsidRPr="00CE09DD">
              <w:rPr>
                <w:rFonts w:ascii="Cambria" w:hAnsi="Cambria"/>
                <w:sz w:val="24"/>
              </w:rPr>
              <w:t>a.</w:t>
            </w:r>
            <w:r w:rsidRPr="00CE09DD">
              <w:rPr>
                <w:rFonts w:ascii="Cambria" w:hAnsi="Cambria"/>
                <w:sz w:val="24"/>
              </w:rPr>
              <w:tab/>
              <w:t>Land development activity that cumulatively disturbs less than one-half acre and is not part of a larger common plan of development.</w:t>
            </w:r>
          </w:p>
          <w:p w14:paraId="29FC4CB1" w14:textId="77777777" w:rsidR="00CE09DD" w:rsidRPr="00CE09DD" w:rsidRDefault="002226F9" w:rsidP="00CE09DD">
            <w:pPr>
              <w:spacing w:line="286" w:lineRule="auto"/>
              <w:ind w:left="2160" w:hanging="720"/>
              <w:rPr>
                <w:rFonts w:ascii="Cambria" w:hAnsi="Cambria"/>
                <w:sz w:val="24"/>
              </w:rPr>
            </w:pPr>
            <w:r w:rsidRPr="00CE09DD">
              <w:rPr>
                <w:rFonts w:ascii="Cambria" w:hAnsi="Cambria"/>
                <w:sz w:val="24"/>
              </w:rPr>
              <w:t>b.</w:t>
            </w:r>
            <w:r w:rsidRPr="00CE09DD">
              <w:rPr>
                <w:rFonts w:ascii="Cambria" w:hAnsi="Cambria"/>
                <w:sz w:val="24"/>
              </w:rPr>
              <w:tab/>
              <w:t>A single-family or duplex residential unit on individual lot.</w:t>
            </w:r>
          </w:p>
          <w:p w14:paraId="4F16E9A2" w14:textId="77777777" w:rsidR="002226F9" w:rsidRPr="00CE09DD" w:rsidRDefault="002226F9" w:rsidP="002226F9">
            <w:pPr>
              <w:spacing w:line="286" w:lineRule="auto"/>
              <w:ind w:left="2160" w:hanging="720"/>
              <w:rPr>
                <w:rFonts w:ascii="Cambria" w:hAnsi="Cambria"/>
                <w:sz w:val="24"/>
              </w:rPr>
            </w:pPr>
            <w:r w:rsidRPr="00CE09DD">
              <w:rPr>
                <w:rFonts w:ascii="Cambria" w:hAnsi="Cambria"/>
                <w:sz w:val="24"/>
              </w:rPr>
              <w:t>c.</w:t>
            </w:r>
            <w:r w:rsidRPr="00CE09DD">
              <w:rPr>
                <w:rFonts w:ascii="Cambria" w:hAnsi="Cambria"/>
                <w:sz w:val="24"/>
              </w:rPr>
              <w:tab/>
              <w:t>Land development activity by a governmental agency for a public purpose.</w:t>
            </w:r>
          </w:p>
          <w:p w14:paraId="3D0DC2B2" w14:textId="77777777" w:rsidR="002226F9" w:rsidRPr="00CE09DD" w:rsidRDefault="002226F9" w:rsidP="002226F9">
            <w:pPr>
              <w:spacing w:line="286" w:lineRule="auto"/>
              <w:ind w:left="2160" w:hanging="720"/>
              <w:rPr>
                <w:rFonts w:ascii="Cambria" w:hAnsi="Cambria"/>
                <w:sz w:val="24"/>
              </w:rPr>
            </w:pPr>
            <w:r w:rsidRPr="00CE09DD">
              <w:rPr>
                <w:rFonts w:ascii="Cambria" w:hAnsi="Cambria"/>
                <w:sz w:val="24"/>
              </w:rPr>
              <w:t>d.</w:t>
            </w:r>
            <w:r w:rsidRPr="00CE09DD">
              <w:rPr>
                <w:rFonts w:ascii="Cambria" w:hAnsi="Cambria"/>
                <w:sz w:val="24"/>
              </w:rPr>
              <w:tab/>
              <w:t xml:space="preserve">Agriculture, </w:t>
            </w:r>
            <w:proofErr w:type="spellStart"/>
            <w:r w:rsidRPr="00CE09DD">
              <w:rPr>
                <w:rFonts w:ascii="Cambria" w:hAnsi="Cambria"/>
                <w:sz w:val="24"/>
              </w:rPr>
              <w:t>silviculture</w:t>
            </w:r>
            <w:proofErr w:type="spellEnd"/>
            <w:r w:rsidRPr="00CE09DD">
              <w:rPr>
                <w:rFonts w:ascii="Cambria" w:hAnsi="Cambria"/>
                <w:sz w:val="24"/>
              </w:rPr>
              <w:t>, forestry, and any activity beyond the regulatory authority of [insert local government name here].</w:t>
            </w:r>
          </w:p>
          <w:p w14:paraId="53F2EE25" w14:textId="77777777" w:rsidR="002226F9" w:rsidRPr="00CE09DD" w:rsidRDefault="00CE09DD" w:rsidP="00CE09DD">
            <w:pPr>
              <w:spacing w:line="286" w:lineRule="auto"/>
              <w:ind w:left="2160" w:hanging="720"/>
              <w:rPr>
                <w:rFonts w:ascii="Times New Roman" w:hAnsi="Times New Roman"/>
                <w:sz w:val="24"/>
              </w:rPr>
            </w:pPr>
            <w:r w:rsidRPr="00CE09DD">
              <w:rPr>
                <w:rFonts w:ascii="Cambria" w:hAnsi="Cambria"/>
                <w:sz w:val="24"/>
              </w:rPr>
              <w:t>e.</w:t>
            </w:r>
            <w:r w:rsidRPr="00CE09DD">
              <w:rPr>
                <w:rFonts w:ascii="Cambria" w:hAnsi="Cambria"/>
                <w:sz w:val="24"/>
              </w:rPr>
              <w:tab/>
              <w:t>Minor subdivisions</w:t>
            </w:r>
          </w:p>
        </w:tc>
      </w:tr>
    </w:tbl>
    <w:p w14:paraId="02DAD7F3" w14:textId="77777777" w:rsidR="002226F9" w:rsidRDefault="002226F9" w:rsidP="0080673A">
      <w:pPr>
        <w:pStyle w:val="None"/>
      </w:pPr>
    </w:p>
    <w:p w14:paraId="209B4472" w14:textId="77777777" w:rsidR="00075062" w:rsidRPr="00994D9F" w:rsidRDefault="003C7931" w:rsidP="00994D9F">
      <w:pPr>
        <w:pStyle w:val="Heading2"/>
      </w:pPr>
      <w:r w:rsidRPr="00994D9F">
        <w:t>The development approval process</w:t>
      </w:r>
    </w:p>
    <w:p w14:paraId="7F9D819C" w14:textId="77777777" w:rsidR="003C7931" w:rsidRDefault="00E11AE2" w:rsidP="00E11AE2">
      <w:pPr>
        <w:pStyle w:val="None"/>
      </w:pPr>
      <w:r>
        <w:t>For simplicity, both for the local government and for applicants, it is recommended to i</w:t>
      </w:r>
      <w:r w:rsidR="003C7931" w:rsidRPr="00CA0EAC">
        <w:t xml:space="preserve">ncorporate </w:t>
      </w:r>
      <w:r>
        <w:t xml:space="preserve">the </w:t>
      </w:r>
      <w:r w:rsidR="00C74A71">
        <w:t xml:space="preserve">overlay zone </w:t>
      </w:r>
      <w:r>
        <w:t xml:space="preserve">approval process into an </w:t>
      </w:r>
      <w:r w:rsidR="003C7931" w:rsidRPr="00CA0EAC">
        <w:t>existing approval process</w:t>
      </w:r>
      <w:r w:rsidR="008D68F7">
        <w:t xml:space="preserve"> and not create a separate approval process</w:t>
      </w:r>
      <w:r>
        <w:t>.  In all situations, the development of a site that falls within the overlay district will require other approvals and permits from the local jurisdiction, such as</w:t>
      </w:r>
      <w:r w:rsidR="00693EDA">
        <w:t xml:space="preserve"> approval of</w:t>
      </w:r>
      <w:r>
        <w:t xml:space="preserve"> </w:t>
      </w:r>
      <w:r w:rsidR="00693EDA">
        <w:t xml:space="preserve">a </w:t>
      </w:r>
      <w:r>
        <w:t>commercial site plan</w:t>
      </w:r>
      <w:r w:rsidR="004A0027">
        <w:t xml:space="preserve">, preliminary and/or </w:t>
      </w:r>
      <w:r w:rsidR="00693EDA">
        <w:t xml:space="preserve">final </w:t>
      </w:r>
      <w:r w:rsidR="008D68F7">
        <w:t xml:space="preserve">subdivision </w:t>
      </w:r>
      <w:r w:rsidR="00693EDA">
        <w:t>plat</w:t>
      </w:r>
      <w:r>
        <w:t xml:space="preserve">, conditional or special use permit, </w:t>
      </w:r>
      <w:r w:rsidR="004A0027">
        <w:t>planned development</w:t>
      </w:r>
      <w:r w:rsidR="00693EDA">
        <w:t>, conditional rezoning</w:t>
      </w:r>
      <w:r>
        <w:t>, etc.  By adding the additional development standards and submittal requirements to those already in place, the approval of development activity in the overlay zone will be seamless and follow the typical approval process and timeline.</w:t>
      </w:r>
      <w:r w:rsidR="006D6400">
        <w:t xml:space="preserve"> </w:t>
      </w:r>
    </w:p>
    <w:p w14:paraId="5882375B" w14:textId="4D0C5E4C" w:rsidR="00340B84" w:rsidRDefault="00340B84" w:rsidP="00340B84">
      <w:pPr>
        <w:pStyle w:val="None"/>
      </w:pPr>
      <w:r>
        <w:lastRenderedPageBreak/>
        <w:t>It is assumed that your local government’s existing submittal requirements for site-specific development plans such as site plans and subdivision plat include the following items.  If they do not, it is recommended to include them as they will be important elements of the development review.</w:t>
      </w:r>
    </w:p>
    <w:p w14:paraId="1692774D" w14:textId="77777777" w:rsidR="00340B84" w:rsidRDefault="00340B84" w:rsidP="00340B84">
      <w:pPr>
        <w:pStyle w:val="None"/>
        <w:contextualSpacing/>
      </w:pPr>
      <w:r>
        <w:t>a.</w:t>
      </w:r>
      <w:r>
        <w:tab/>
        <w:t>Survey of site boundaries and existing improvements, easements, and servitudes</w:t>
      </w:r>
    </w:p>
    <w:p w14:paraId="0BF78544" w14:textId="77777777" w:rsidR="00340B84" w:rsidRDefault="00340B84" w:rsidP="00340B84">
      <w:pPr>
        <w:pStyle w:val="None"/>
        <w:contextualSpacing/>
      </w:pPr>
      <w:r>
        <w:t>b.</w:t>
      </w:r>
      <w:r>
        <w:tab/>
        <w:t>Zoning district and municipal boundaries</w:t>
      </w:r>
    </w:p>
    <w:p w14:paraId="31C02F56" w14:textId="77777777" w:rsidR="00340B84" w:rsidRDefault="00340B84" w:rsidP="00340B84">
      <w:pPr>
        <w:pStyle w:val="None"/>
        <w:contextualSpacing/>
      </w:pPr>
      <w:r>
        <w:t>c.</w:t>
      </w:r>
      <w:r>
        <w:tab/>
        <w:t>Water features, flood hazard areas, and wetlands</w:t>
      </w:r>
    </w:p>
    <w:p w14:paraId="34E4C179" w14:textId="77777777" w:rsidR="00340B84" w:rsidRDefault="00340B84" w:rsidP="00340B84">
      <w:pPr>
        <w:pStyle w:val="None"/>
        <w:contextualSpacing/>
      </w:pPr>
      <w:r>
        <w:t>d.</w:t>
      </w:r>
      <w:r>
        <w:tab/>
        <w:t>Proposed improvements, including buildings, pavement, and utilities</w:t>
      </w:r>
    </w:p>
    <w:p w14:paraId="46DF0085" w14:textId="77777777" w:rsidR="00340B84" w:rsidRDefault="00340B84" w:rsidP="00340B84">
      <w:pPr>
        <w:pStyle w:val="None"/>
      </w:pPr>
      <w:r>
        <w:t>Development review should be conducted by a technical review committee that includes, among other experts and agency representatives, a qualified wildlife biologist.  Please consult with the NC Wildlife Resources Commission or another natural resource agency about assisting in evaluation of submitted habitat surveys and management plans.  Ideally, the technical review committee should be established with flexible membership, such that certain members or agency representatives only participate where appropriate or applicable.</w:t>
      </w:r>
    </w:p>
    <w:p w14:paraId="44850F6A" w14:textId="3C3C7B10" w:rsidR="00D61EFB" w:rsidRDefault="00D61EFB" w:rsidP="00340B84">
      <w:pPr>
        <w:pStyle w:val="None"/>
      </w:pPr>
      <w:r>
        <w:t xml:space="preserve">A key component of this model ordinance is the requirement for developers to submit a habitat survey in conjunction with other required submittal documents such as site plans and subdivision plats.  </w:t>
      </w:r>
      <w:r w:rsidR="00137E85">
        <w:t xml:space="preserve">It is important for your local government to understand </w:t>
      </w:r>
      <w:r w:rsidR="003E7B98">
        <w:t>and</w:t>
      </w:r>
      <w:r w:rsidR="00137E85">
        <w:t xml:space="preserve"> to inform property owners subject (whether by choice or requirement) that any landowner can request a habitat survey from the NC Wildlife Resources Commission.</w:t>
      </w:r>
      <w:r w:rsidR="003E7B98">
        <w:t xml:space="preserve">  It is also important for the local government to understand and to inform property owners that, whether a requirement or not, meeting with staff to discuss the project requirements and process in advance of initial submittal or detailed engineering is a great way to reduce the </w:t>
      </w:r>
      <w:r w:rsidR="00F92ED4">
        <w:t>cost and time of approval and to give staff an opportunity to explain the conservation district and the habitat survey requirements.</w:t>
      </w:r>
    </w:p>
    <w:p w14:paraId="7423C5AE" w14:textId="77777777" w:rsidR="009121EC" w:rsidRDefault="009121EC" w:rsidP="00340B84">
      <w:pPr>
        <w:pStyle w:val="No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CE09DD" w:rsidRPr="00340B84" w14:paraId="1BB1064C" w14:textId="77777777" w:rsidTr="00CE09DD">
        <w:tc>
          <w:tcPr>
            <w:tcW w:w="9350" w:type="dxa"/>
            <w:shd w:val="clear" w:color="auto" w:fill="F2F2F2" w:themeFill="background1" w:themeFillShade="F2"/>
          </w:tcPr>
          <w:p w14:paraId="1B639C79" w14:textId="77777777" w:rsidR="00CE09DD" w:rsidRPr="00340B84" w:rsidRDefault="00CE09DD" w:rsidP="00CE09DD">
            <w:pPr>
              <w:spacing w:line="286" w:lineRule="auto"/>
              <w:ind w:left="1440" w:hanging="720"/>
              <w:rPr>
                <w:rFonts w:ascii="Cambria" w:hAnsi="Cambria"/>
                <w:sz w:val="24"/>
              </w:rPr>
            </w:pPr>
            <w:r w:rsidRPr="00340B84">
              <w:rPr>
                <w:rFonts w:ascii="Cambria" w:hAnsi="Cambria"/>
                <w:sz w:val="24"/>
              </w:rPr>
              <w:t>3.</w:t>
            </w:r>
            <w:r w:rsidRPr="00340B84">
              <w:rPr>
                <w:rFonts w:ascii="Cambria" w:hAnsi="Cambria"/>
                <w:sz w:val="24"/>
              </w:rPr>
              <w:tab/>
              <w:t>Submittal Requirements</w:t>
            </w:r>
          </w:p>
          <w:p w14:paraId="577695F6" w14:textId="77777777" w:rsidR="00CE09DD" w:rsidRPr="00340B84" w:rsidRDefault="00CE09DD" w:rsidP="00CE09DD">
            <w:pPr>
              <w:spacing w:line="286" w:lineRule="auto"/>
              <w:ind w:left="1440"/>
              <w:rPr>
                <w:rFonts w:ascii="Cambria" w:hAnsi="Cambria"/>
                <w:sz w:val="24"/>
              </w:rPr>
            </w:pPr>
            <w:r w:rsidRPr="00340B84">
              <w:rPr>
                <w:rFonts w:ascii="Cambria" w:hAnsi="Cambria"/>
                <w:sz w:val="24"/>
              </w:rPr>
              <w:t xml:space="preserve">Development applications for </w:t>
            </w:r>
            <w:r w:rsidR="009121EC">
              <w:rPr>
                <w:rFonts w:ascii="Cambria" w:hAnsi="Cambria"/>
                <w:sz w:val="24"/>
              </w:rPr>
              <w:t xml:space="preserve">applicable </w:t>
            </w:r>
            <w:r w:rsidRPr="00340B84">
              <w:rPr>
                <w:rFonts w:ascii="Cambria" w:hAnsi="Cambria"/>
                <w:sz w:val="24"/>
              </w:rPr>
              <w:t>sites shall provide the following information on the face of, or in addition to, any required site-specific development plans, such as Site Plan, Special Use Permit, or Subdivision Plat:</w:t>
            </w:r>
          </w:p>
          <w:p w14:paraId="7B63ED8F" w14:textId="616367FC" w:rsidR="00CE09DD" w:rsidRPr="00340B84" w:rsidRDefault="00CE09DD" w:rsidP="00340B84">
            <w:pPr>
              <w:pStyle w:val="ListParagraph"/>
              <w:numPr>
                <w:ilvl w:val="0"/>
                <w:numId w:val="16"/>
              </w:numPr>
              <w:spacing w:line="286" w:lineRule="auto"/>
              <w:rPr>
                <w:rFonts w:ascii="Cambria" w:hAnsi="Cambria"/>
                <w:sz w:val="24"/>
              </w:rPr>
            </w:pPr>
            <w:r w:rsidRPr="00340B84">
              <w:rPr>
                <w:rFonts w:ascii="Cambria" w:hAnsi="Cambria"/>
                <w:sz w:val="24"/>
              </w:rPr>
              <w:t>A habitat survey, prepared by a qualified biologist with demonstrated experience in wildlife habitat identification (preferably a NC Wildlife Resources Commission biologist</w:t>
            </w:r>
            <w:r w:rsidR="00D01009">
              <w:rPr>
                <w:rFonts w:ascii="Cambria" w:hAnsi="Cambria"/>
                <w:sz w:val="24"/>
              </w:rPr>
              <w:t xml:space="preserve"> or other agency wildlife expert</w:t>
            </w:r>
            <w:r w:rsidRPr="00340B84">
              <w:rPr>
                <w:rFonts w:ascii="Cambria" w:hAnsi="Cambria"/>
                <w:sz w:val="24"/>
              </w:rPr>
              <w:t xml:space="preserve">), showing the location </w:t>
            </w:r>
            <w:r w:rsidR="006C7BB8">
              <w:rPr>
                <w:rFonts w:ascii="Cambria" w:hAnsi="Cambria"/>
                <w:sz w:val="24"/>
              </w:rPr>
              <w:t xml:space="preserve">with reasonable specificity </w:t>
            </w:r>
            <w:r w:rsidRPr="00340B84">
              <w:rPr>
                <w:rFonts w:ascii="Cambria" w:hAnsi="Cambria"/>
                <w:sz w:val="24"/>
              </w:rPr>
              <w:t xml:space="preserve">of all Significant Natural Resources, along with photographs of those resources.  </w:t>
            </w:r>
          </w:p>
          <w:p w14:paraId="439D7611" w14:textId="77777777" w:rsidR="00CE09DD" w:rsidRPr="00340B84" w:rsidRDefault="00CE09DD" w:rsidP="00CE09DD">
            <w:pPr>
              <w:pStyle w:val="ListParagraph"/>
              <w:numPr>
                <w:ilvl w:val="0"/>
                <w:numId w:val="16"/>
              </w:numPr>
              <w:spacing w:line="286" w:lineRule="auto"/>
              <w:rPr>
                <w:rFonts w:ascii="Cambria" w:hAnsi="Cambria"/>
                <w:sz w:val="24"/>
              </w:rPr>
            </w:pPr>
            <w:r w:rsidRPr="00340B84">
              <w:rPr>
                <w:rFonts w:ascii="Cambria" w:hAnsi="Cambria"/>
                <w:sz w:val="24"/>
              </w:rPr>
              <w:lastRenderedPageBreak/>
              <w:t xml:space="preserve">The location of existing disturbed areas, existing buildings, structures, utility lines, sewers, water and storm drains, all constructed </w:t>
            </w:r>
            <w:proofErr w:type="spellStart"/>
            <w:r w:rsidRPr="00340B84">
              <w:rPr>
                <w:rFonts w:ascii="Cambria" w:hAnsi="Cambria"/>
                <w:sz w:val="24"/>
              </w:rPr>
              <w:t>stormwater</w:t>
            </w:r>
            <w:proofErr w:type="spellEnd"/>
            <w:r w:rsidRPr="00340B84">
              <w:rPr>
                <w:rFonts w:ascii="Cambria" w:hAnsi="Cambria"/>
                <w:sz w:val="24"/>
              </w:rPr>
              <w:t xml:space="preserve"> management systems, and existing impervious surfaces.</w:t>
            </w:r>
          </w:p>
          <w:p w14:paraId="0AC75268" w14:textId="77777777" w:rsidR="00CE09DD" w:rsidRPr="00340B84" w:rsidRDefault="00CE09DD" w:rsidP="00E11AE2">
            <w:pPr>
              <w:pStyle w:val="ListParagraph"/>
              <w:numPr>
                <w:ilvl w:val="0"/>
                <w:numId w:val="16"/>
              </w:numPr>
              <w:spacing w:line="286" w:lineRule="auto"/>
              <w:rPr>
                <w:rFonts w:ascii="Cambria" w:hAnsi="Cambria"/>
                <w:sz w:val="24"/>
              </w:rPr>
            </w:pPr>
            <w:r w:rsidRPr="00340B84">
              <w:rPr>
                <w:rFonts w:ascii="Cambria" w:hAnsi="Cambria"/>
                <w:sz w:val="24"/>
              </w:rPr>
              <w:t>A habitat management plan, prepared by a qualified biologist (preferably a NC Wildlife Resources Commission staff biologist), identifying the habitat management activities employed to maintain significant natural resource areas, including specific habitat management implementation activities, schedules, and assignment of responsibility.</w:t>
            </w:r>
          </w:p>
        </w:tc>
      </w:tr>
    </w:tbl>
    <w:p w14:paraId="714B5305" w14:textId="77777777" w:rsidR="00CE09DD" w:rsidRPr="00CA0EAC" w:rsidRDefault="00CE09DD" w:rsidP="00E11AE2">
      <w:pPr>
        <w:pStyle w:val="None"/>
      </w:pPr>
    </w:p>
    <w:p w14:paraId="71BCD69B" w14:textId="77777777" w:rsidR="003C7931" w:rsidRPr="00994D9F" w:rsidRDefault="0053571E" w:rsidP="00994D9F">
      <w:pPr>
        <w:pStyle w:val="Heading2"/>
      </w:pPr>
      <w:r w:rsidRPr="00994D9F">
        <w:t>Development standards</w:t>
      </w:r>
    </w:p>
    <w:p w14:paraId="7481F8CF" w14:textId="0373AAFB" w:rsidR="00C74A71" w:rsidRDefault="008262EE" w:rsidP="00C74A71">
      <w:pPr>
        <w:pStyle w:val="None"/>
      </w:pPr>
      <w:r>
        <w:t>The development standards presented below were created by the NC</w:t>
      </w:r>
      <w:r w:rsidRPr="00D37995">
        <w:t xml:space="preserve"> Wildlife Resources Commission and the Nicholas Institute for Environmental Policy Solutions at Duke University </w:t>
      </w:r>
      <w:r>
        <w:t>and are adapted from their</w:t>
      </w:r>
      <w:r w:rsidRPr="00D37995">
        <w:t xml:space="preserve"> </w:t>
      </w:r>
      <w:r w:rsidRPr="00D37995">
        <w:rPr>
          <w:i/>
        </w:rPr>
        <w:t>Model Natural Resources Conservation Ordinance</w:t>
      </w:r>
      <w:r>
        <w:rPr>
          <w:i/>
        </w:rPr>
        <w:t>.</w:t>
      </w:r>
      <w:r>
        <w:t xml:space="preserve"> </w:t>
      </w:r>
      <w:r w:rsidR="00F92ED4">
        <w:t>Keep in mind that, while numerical values presented in the model ordinance were selected to provide maximum conservation of critical habitat, numerical values can be adjusted to meet the needs of the local government, in particular if elected or appointed boards are getting push back from landowners or the development community.</w:t>
      </w:r>
    </w:p>
    <w:p w14:paraId="39330AD2" w14:textId="77777777" w:rsidR="009121EC" w:rsidRDefault="009121EC" w:rsidP="00C74A71">
      <w:pPr>
        <w:pStyle w:val="No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9121EC" w:rsidRPr="00A33AB4" w14:paraId="5388C902" w14:textId="77777777" w:rsidTr="009121EC">
        <w:tc>
          <w:tcPr>
            <w:tcW w:w="9350" w:type="dxa"/>
            <w:shd w:val="clear" w:color="auto" w:fill="F2F2F2" w:themeFill="background1" w:themeFillShade="F2"/>
          </w:tcPr>
          <w:p w14:paraId="7632EA3C" w14:textId="77777777" w:rsidR="009121EC" w:rsidRPr="00A33AB4" w:rsidRDefault="009121EC" w:rsidP="009121EC">
            <w:pPr>
              <w:spacing w:line="286" w:lineRule="auto"/>
              <w:ind w:left="1440" w:hanging="720"/>
              <w:rPr>
                <w:rFonts w:ascii="Cambria" w:hAnsi="Cambria"/>
                <w:sz w:val="24"/>
              </w:rPr>
            </w:pPr>
            <w:r w:rsidRPr="00A33AB4">
              <w:rPr>
                <w:rFonts w:ascii="Cambria" w:hAnsi="Cambria"/>
                <w:sz w:val="24"/>
              </w:rPr>
              <w:t>4.</w:t>
            </w:r>
            <w:r w:rsidRPr="00A33AB4">
              <w:rPr>
                <w:rFonts w:ascii="Cambria" w:hAnsi="Cambria"/>
                <w:sz w:val="24"/>
              </w:rPr>
              <w:tab/>
              <w:t>Natural Resource Protection Standards</w:t>
            </w:r>
          </w:p>
          <w:p w14:paraId="1A50F8BC" w14:textId="77777777" w:rsidR="009121EC" w:rsidRPr="00A33AB4" w:rsidRDefault="009121EC" w:rsidP="009121EC">
            <w:pPr>
              <w:spacing w:line="286" w:lineRule="auto"/>
              <w:ind w:left="1440"/>
              <w:rPr>
                <w:rFonts w:ascii="Cambria" w:hAnsi="Cambria"/>
                <w:sz w:val="24"/>
              </w:rPr>
            </w:pPr>
            <w:r w:rsidRPr="00A33AB4">
              <w:rPr>
                <w:rFonts w:ascii="Cambria" w:hAnsi="Cambria"/>
                <w:sz w:val="24"/>
              </w:rPr>
              <w:t>Applicable development activity shall conform to the following standards:</w:t>
            </w:r>
          </w:p>
          <w:p w14:paraId="2F62FE5E" w14:textId="77777777" w:rsidR="009121EC" w:rsidRPr="00A33AB4" w:rsidRDefault="009121EC" w:rsidP="00403EE3">
            <w:pPr>
              <w:pStyle w:val="ListParagraph"/>
              <w:numPr>
                <w:ilvl w:val="0"/>
                <w:numId w:val="4"/>
              </w:numPr>
              <w:spacing w:line="286" w:lineRule="auto"/>
              <w:rPr>
                <w:rFonts w:ascii="Cambria" w:hAnsi="Cambria"/>
                <w:sz w:val="24"/>
              </w:rPr>
            </w:pPr>
            <w:r w:rsidRPr="00A33AB4">
              <w:rPr>
                <w:rFonts w:ascii="Cambria" w:hAnsi="Cambria"/>
                <w:sz w:val="24"/>
              </w:rPr>
              <w:t>Significant natural resources shall not be cleared of vegetation and shall not be developed in any manner that would negatively impact the habitat, except under the following conditions:</w:t>
            </w:r>
          </w:p>
          <w:p w14:paraId="03C52D3A" w14:textId="77777777" w:rsidR="009121EC" w:rsidRPr="00A33AB4" w:rsidRDefault="009121EC" w:rsidP="009121EC">
            <w:pPr>
              <w:spacing w:line="286" w:lineRule="auto"/>
              <w:ind w:left="2880" w:hanging="720"/>
              <w:rPr>
                <w:rFonts w:ascii="Cambria" w:hAnsi="Cambria"/>
                <w:sz w:val="24"/>
              </w:rPr>
            </w:pPr>
            <w:proofErr w:type="spellStart"/>
            <w:r w:rsidRPr="00A33AB4">
              <w:rPr>
                <w:rFonts w:ascii="Cambria" w:hAnsi="Cambria"/>
                <w:sz w:val="24"/>
              </w:rPr>
              <w:t>i</w:t>
            </w:r>
            <w:proofErr w:type="spellEnd"/>
            <w:r w:rsidRPr="00A33AB4">
              <w:rPr>
                <w:rFonts w:ascii="Cambria" w:hAnsi="Cambria"/>
                <w:sz w:val="24"/>
              </w:rPr>
              <w:t>.</w:t>
            </w:r>
            <w:r w:rsidRPr="00A33AB4">
              <w:rPr>
                <w:rFonts w:ascii="Cambria" w:hAnsi="Cambria"/>
                <w:sz w:val="24"/>
              </w:rPr>
              <w:tab/>
              <w:t>Improvements that protect or enhance the enjoyment of the habitat, including but not limited to uncovered walkways, self-guided trails, and protective fences.</w:t>
            </w:r>
          </w:p>
          <w:p w14:paraId="3E64ABB7" w14:textId="1E54ECEC" w:rsidR="009121EC" w:rsidRPr="00A33AB4" w:rsidRDefault="009121EC" w:rsidP="009121EC">
            <w:pPr>
              <w:spacing w:line="286" w:lineRule="auto"/>
              <w:ind w:left="2880" w:hanging="720"/>
              <w:rPr>
                <w:rFonts w:ascii="Cambria" w:hAnsi="Cambria"/>
                <w:sz w:val="24"/>
              </w:rPr>
            </w:pPr>
            <w:r w:rsidRPr="00A33AB4">
              <w:rPr>
                <w:rFonts w:ascii="Cambria" w:hAnsi="Cambria"/>
                <w:sz w:val="24"/>
              </w:rPr>
              <w:t>ii.</w:t>
            </w:r>
            <w:r w:rsidRPr="00A33AB4">
              <w:rPr>
                <w:rFonts w:ascii="Cambria" w:hAnsi="Cambria"/>
                <w:sz w:val="24"/>
              </w:rPr>
              <w:tab/>
              <w:t xml:space="preserve">If the significant natural resources cover greater than 50% of the </w:t>
            </w:r>
            <w:r w:rsidR="00F92ED4">
              <w:rPr>
                <w:rFonts w:ascii="Cambria" w:hAnsi="Cambria"/>
                <w:sz w:val="24"/>
              </w:rPr>
              <w:t>development</w:t>
            </w:r>
            <w:r w:rsidR="00D01009">
              <w:rPr>
                <w:rFonts w:ascii="Cambria" w:hAnsi="Cambria"/>
                <w:sz w:val="24"/>
              </w:rPr>
              <w:t xml:space="preserve"> </w:t>
            </w:r>
            <w:r w:rsidRPr="00A33AB4">
              <w:rPr>
                <w:rFonts w:ascii="Cambria" w:hAnsi="Cambria"/>
                <w:sz w:val="24"/>
              </w:rPr>
              <w:t xml:space="preserve">tract, then up to 50% of the </w:t>
            </w:r>
            <w:r w:rsidR="00F92ED4">
              <w:rPr>
                <w:rFonts w:ascii="Cambria" w:hAnsi="Cambria"/>
                <w:sz w:val="24"/>
              </w:rPr>
              <w:t>development</w:t>
            </w:r>
            <w:r w:rsidR="00D01009">
              <w:rPr>
                <w:rFonts w:ascii="Cambria" w:hAnsi="Cambria"/>
                <w:sz w:val="24"/>
              </w:rPr>
              <w:t xml:space="preserve"> </w:t>
            </w:r>
            <w:r w:rsidRPr="00A33AB4">
              <w:rPr>
                <w:rFonts w:ascii="Cambria" w:hAnsi="Cambria"/>
                <w:sz w:val="24"/>
              </w:rPr>
              <w:t xml:space="preserve">tract may be developed. Significant natural resources should be permanently protected in order of priority listed in the definition section such that any higher item on the list is a higher priority.  The undeveloped habitat areas shall be contiguous within the tract and with habitat areas on </w:t>
            </w:r>
            <w:r w:rsidRPr="00A33AB4">
              <w:rPr>
                <w:rFonts w:ascii="Cambria" w:hAnsi="Cambria"/>
                <w:sz w:val="24"/>
              </w:rPr>
              <w:lastRenderedPageBreak/>
              <w:t>adjacent tracts to the maximum extent possible.  The undeveloped habitat should have the maximum habitat interior to edge ratio possible (circular shape) to prevent habitat fragmentation.  To the maximum extent possible the development design shall protect and connect as many priority significant natural resources as possible and such that wetlands, as defined under definition 22.c, are not filled and the buffer is maintained around the wetland that is connected to other wetlands or streams or floodplain forest. Connectivity means that habitat areas are linked with areas of contiguous, natural vegetation that is at least 300 feet wide.</w:t>
            </w:r>
          </w:p>
          <w:p w14:paraId="371C5450" w14:textId="77777777" w:rsidR="009121EC" w:rsidRPr="00A33AB4" w:rsidRDefault="009121EC" w:rsidP="009121EC">
            <w:pPr>
              <w:spacing w:line="286" w:lineRule="auto"/>
              <w:ind w:left="2880" w:hanging="720"/>
              <w:rPr>
                <w:rFonts w:ascii="Cambria" w:hAnsi="Cambria"/>
                <w:sz w:val="24"/>
              </w:rPr>
            </w:pPr>
            <w:r w:rsidRPr="00A33AB4">
              <w:rPr>
                <w:rFonts w:ascii="Cambria" w:hAnsi="Cambria"/>
                <w:sz w:val="24"/>
              </w:rPr>
              <w:t>iii.</w:t>
            </w:r>
            <w:r w:rsidRPr="00A33AB4">
              <w:rPr>
                <w:rFonts w:ascii="Cambria" w:hAnsi="Cambria"/>
                <w:sz w:val="24"/>
              </w:rPr>
              <w:tab/>
              <w:t>To provide for access to otherwise inaccessible parts of the parcel/development.  If part of the parcel could be developed, but would be inaccessible due to the existence of significant natural resources, a road and/or utilities may be constructed through the significant natural resources. The road and/or utilities, however, shall cross at the narrowest practical point and shall be designed and constructed to the maximum extent possible to minimize impact to and fragmentation of the highest priority significant natural resources.  Where significant natural resources must be negatively impacted, an equal area must be restored and protected on site, up to 50% of the tract.</w:t>
            </w:r>
          </w:p>
          <w:p w14:paraId="54DB49D1" w14:textId="77777777" w:rsidR="009121EC" w:rsidRPr="00A33AB4" w:rsidRDefault="009121EC" w:rsidP="00403EE3">
            <w:pPr>
              <w:pStyle w:val="ListParagraph"/>
              <w:numPr>
                <w:ilvl w:val="0"/>
                <w:numId w:val="4"/>
              </w:numPr>
              <w:spacing w:line="286" w:lineRule="auto"/>
              <w:rPr>
                <w:rFonts w:ascii="Cambria" w:hAnsi="Cambria"/>
                <w:sz w:val="24"/>
              </w:rPr>
            </w:pPr>
            <w:r w:rsidRPr="00A33AB4">
              <w:rPr>
                <w:rFonts w:ascii="Cambria" w:hAnsi="Cambria"/>
                <w:sz w:val="24"/>
              </w:rPr>
              <w:t xml:space="preserve">Significant natural resource areas shall be permanently protected by conservation easements, protective covenants, or similar restrictions or by any procedure authorized for the dedication of park, recreation, and open space areas.  </w:t>
            </w:r>
            <w:r w:rsidRPr="00A33AB4">
              <w:rPr>
                <w:rFonts w:ascii="Cambria" w:hAnsi="Cambria"/>
                <w:color w:val="auto"/>
                <w:sz w:val="24"/>
              </w:rPr>
              <w:t xml:space="preserve">Conservation easements on significant natural resource areas may, at the discretion of </w:t>
            </w:r>
            <w:r w:rsidR="004E3CB1" w:rsidRPr="00A33AB4">
              <w:rPr>
                <w:rFonts w:ascii="Cambria" w:hAnsi="Cambria"/>
                <w:color w:val="auto"/>
                <w:sz w:val="24"/>
              </w:rPr>
              <w:t>the body with final approval authority</w:t>
            </w:r>
            <w:r w:rsidRPr="00A33AB4">
              <w:rPr>
                <w:rFonts w:ascii="Cambria" w:hAnsi="Cambria"/>
                <w:color w:val="auto"/>
                <w:sz w:val="24"/>
              </w:rPr>
              <w:t xml:space="preserve">, be required as a condition </w:t>
            </w:r>
            <w:r w:rsidR="004E3CB1" w:rsidRPr="00A33AB4">
              <w:rPr>
                <w:rFonts w:ascii="Cambria" w:hAnsi="Cambria"/>
                <w:color w:val="auto"/>
                <w:sz w:val="24"/>
              </w:rPr>
              <w:t xml:space="preserve">of approval </w:t>
            </w:r>
            <w:r w:rsidRPr="00A33AB4">
              <w:rPr>
                <w:rFonts w:ascii="Cambria" w:hAnsi="Cambria"/>
                <w:color w:val="auto"/>
                <w:sz w:val="24"/>
              </w:rPr>
              <w:t xml:space="preserve">of </w:t>
            </w:r>
            <w:r w:rsidR="004E3CB1" w:rsidRPr="00A33AB4">
              <w:rPr>
                <w:rFonts w:ascii="Cambria" w:hAnsi="Cambria"/>
                <w:color w:val="auto"/>
                <w:sz w:val="24"/>
              </w:rPr>
              <w:t>any site-specific or phased development plan</w:t>
            </w:r>
            <w:r w:rsidRPr="00A33AB4">
              <w:rPr>
                <w:rFonts w:ascii="Cambria" w:hAnsi="Cambria"/>
                <w:color w:val="auto"/>
                <w:sz w:val="24"/>
              </w:rPr>
              <w:t>.</w:t>
            </w:r>
          </w:p>
          <w:p w14:paraId="7BABBF13" w14:textId="77777777" w:rsidR="009121EC" w:rsidRPr="00A33AB4" w:rsidRDefault="009121EC" w:rsidP="00403EE3">
            <w:pPr>
              <w:pStyle w:val="ListParagraph"/>
              <w:numPr>
                <w:ilvl w:val="0"/>
                <w:numId w:val="4"/>
              </w:numPr>
              <w:rPr>
                <w:rFonts w:ascii="Cambria" w:hAnsi="Cambria"/>
                <w:sz w:val="24"/>
              </w:rPr>
            </w:pPr>
            <w:proofErr w:type="spellStart"/>
            <w:r w:rsidRPr="00A33AB4">
              <w:rPr>
                <w:rFonts w:ascii="Cambria" w:hAnsi="Cambria"/>
                <w:sz w:val="24"/>
              </w:rPr>
              <w:t>Stormwater</w:t>
            </w:r>
            <w:proofErr w:type="spellEnd"/>
            <w:r w:rsidRPr="00A33AB4">
              <w:rPr>
                <w:rFonts w:ascii="Cambria" w:hAnsi="Cambria"/>
                <w:sz w:val="24"/>
              </w:rPr>
              <w:t xml:space="preserve"> runoff from impervious surfaces shall not be discharged directly to the significant natural resources</w:t>
            </w:r>
            <w:r w:rsidRPr="00A33AB4">
              <w:rPr>
                <w:rFonts w:ascii="Cambria" w:hAnsi="Cambria"/>
                <w:i/>
                <w:sz w:val="24"/>
              </w:rPr>
              <w:t xml:space="preserve"> </w:t>
            </w:r>
            <w:r w:rsidRPr="00A33AB4">
              <w:rPr>
                <w:rFonts w:ascii="Cambria" w:hAnsi="Cambria"/>
                <w:sz w:val="24"/>
              </w:rPr>
              <w:t>without vegetated filtration and energy dissipation.</w:t>
            </w:r>
          </w:p>
          <w:p w14:paraId="06CE282D" w14:textId="77777777" w:rsidR="009121EC" w:rsidRPr="00A33AB4" w:rsidRDefault="009121EC" w:rsidP="00403EE3">
            <w:pPr>
              <w:pStyle w:val="ListParagraph"/>
              <w:numPr>
                <w:ilvl w:val="0"/>
                <w:numId w:val="4"/>
              </w:numPr>
              <w:rPr>
                <w:rFonts w:ascii="Cambria" w:hAnsi="Cambria"/>
                <w:sz w:val="24"/>
              </w:rPr>
            </w:pPr>
            <w:r w:rsidRPr="00A33AB4">
              <w:rPr>
                <w:rFonts w:ascii="Cambria" w:hAnsi="Cambria"/>
                <w:sz w:val="24"/>
              </w:rPr>
              <w:t xml:space="preserve">Sewer lines, water lines, and other utility infrastructure shall not be constructed within 100 feet of perennial and intermittent streams to the maximum extent possible.  All utility crossings shall be </w:t>
            </w:r>
            <w:r w:rsidRPr="00A33AB4">
              <w:rPr>
                <w:rFonts w:ascii="Cambria" w:hAnsi="Cambria"/>
                <w:sz w:val="24"/>
              </w:rPr>
              <w:lastRenderedPageBreak/>
              <w:t xml:space="preserve">minimized.  The directional bore stream crossing method (installation of utilities beneath the riverbed avoiding impacts to the stream and buffer) shall be used for utility crossings wherever practical, and the open stream crossing method shall only be used when water level is low and stream flow is minimal. </w:t>
            </w:r>
            <w:r w:rsidRPr="00A33AB4">
              <w:rPr>
                <w:rStyle w:val="verdana"/>
                <w:rFonts w:ascii="Cambria" w:hAnsi="Cambria"/>
                <w:sz w:val="24"/>
              </w:rPr>
              <w:t xml:space="preserve"> </w:t>
            </w:r>
          </w:p>
          <w:p w14:paraId="3A1F8607" w14:textId="77777777" w:rsidR="009121EC" w:rsidRPr="00A33AB4" w:rsidRDefault="009121EC" w:rsidP="00403EE3">
            <w:pPr>
              <w:pStyle w:val="ListParagraph"/>
              <w:numPr>
                <w:ilvl w:val="0"/>
                <w:numId w:val="4"/>
              </w:numPr>
              <w:rPr>
                <w:rFonts w:ascii="Cambria" w:hAnsi="Cambria"/>
                <w:color w:val="auto"/>
                <w:sz w:val="24"/>
              </w:rPr>
            </w:pPr>
            <w:r w:rsidRPr="00A33AB4">
              <w:rPr>
                <w:rFonts w:ascii="Cambria" w:hAnsi="Cambria"/>
                <w:color w:val="auto"/>
                <w:sz w:val="24"/>
              </w:rPr>
              <w:t xml:space="preserve">Pesticides (including insecticides and herbicides) shall not be used for maintenance of rights-of-way within one hundred (100) feet of perennial and fifty (50) feet of intermittent streams, or within the 100 year floodplain, unless the pesticide is labeled for use in aquatic systems or is part of the approved </w:t>
            </w:r>
            <w:r w:rsidR="004E3CB1" w:rsidRPr="00A33AB4">
              <w:rPr>
                <w:rFonts w:ascii="Cambria" w:hAnsi="Cambria"/>
                <w:color w:val="auto"/>
                <w:sz w:val="24"/>
              </w:rPr>
              <w:t>Habitat Management</w:t>
            </w:r>
            <w:r w:rsidRPr="00A33AB4">
              <w:rPr>
                <w:rFonts w:ascii="Cambria" w:hAnsi="Cambria"/>
                <w:color w:val="auto"/>
                <w:sz w:val="24"/>
              </w:rPr>
              <w:t xml:space="preserve"> Plan.</w:t>
            </w:r>
          </w:p>
          <w:p w14:paraId="66659415" w14:textId="77777777" w:rsidR="009121EC" w:rsidRPr="00A33AB4" w:rsidRDefault="004E3CB1" w:rsidP="00403EE3">
            <w:pPr>
              <w:pStyle w:val="ListParagraph"/>
              <w:numPr>
                <w:ilvl w:val="0"/>
                <w:numId w:val="4"/>
              </w:numPr>
              <w:rPr>
                <w:rFonts w:ascii="Cambria" w:hAnsi="Cambria"/>
                <w:sz w:val="24"/>
              </w:rPr>
            </w:pPr>
            <w:r w:rsidRPr="00A33AB4">
              <w:rPr>
                <w:rFonts w:ascii="Cambria" w:hAnsi="Cambria"/>
                <w:sz w:val="24"/>
              </w:rPr>
              <w:t>Curbing shall have</w:t>
            </w:r>
            <w:r w:rsidR="009121EC" w:rsidRPr="00A33AB4">
              <w:rPr>
                <w:rFonts w:ascii="Cambria" w:hAnsi="Cambria"/>
                <w:sz w:val="24"/>
              </w:rPr>
              <w:t xml:space="preserve"> a 1:4 slope to allow passage of small animals.</w:t>
            </w:r>
          </w:p>
          <w:p w14:paraId="61EEC5CA" w14:textId="5A0444F1" w:rsidR="009121EC" w:rsidRPr="00A33AB4" w:rsidRDefault="004E3CB1" w:rsidP="00403EE3">
            <w:pPr>
              <w:pStyle w:val="ListParagraph"/>
              <w:numPr>
                <w:ilvl w:val="0"/>
                <w:numId w:val="4"/>
              </w:numPr>
              <w:rPr>
                <w:rFonts w:ascii="Cambria" w:hAnsi="Cambria"/>
                <w:sz w:val="24"/>
              </w:rPr>
            </w:pPr>
            <w:r w:rsidRPr="00A33AB4">
              <w:rPr>
                <w:rFonts w:ascii="Cambria" w:hAnsi="Cambria"/>
                <w:sz w:val="24"/>
              </w:rPr>
              <w:t xml:space="preserve">Bridges shall </w:t>
            </w:r>
            <w:r w:rsidR="00F92ED4">
              <w:rPr>
                <w:rFonts w:ascii="Cambria" w:hAnsi="Cambria"/>
                <w:sz w:val="24"/>
              </w:rPr>
              <w:t xml:space="preserve">[OR </w:t>
            </w:r>
            <w:r w:rsidR="002F4EA9" w:rsidRPr="00A33AB4">
              <w:rPr>
                <w:rFonts w:ascii="Cambria" w:hAnsi="Cambria"/>
                <w:sz w:val="24"/>
              </w:rPr>
              <w:t>sh</w:t>
            </w:r>
            <w:r w:rsidR="002F4EA9">
              <w:rPr>
                <w:rFonts w:ascii="Cambria" w:hAnsi="Cambria"/>
                <w:sz w:val="24"/>
              </w:rPr>
              <w:t>ould</w:t>
            </w:r>
            <w:r w:rsidR="00F92ED4">
              <w:rPr>
                <w:rFonts w:ascii="Cambria" w:hAnsi="Cambria"/>
                <w:sz w:val="24"/>
              </w:rPr>
              <w:t>]</w:t>
            </w:r>
            <w:r w:rsidR="002F4EA9" w:rsidRPr="00A33AB4">
              <w:rPr>
                <w:rFonts w:ascii="Cambria" w:hAnsi="Cambria"/>
                <w:sz w:val="24"/>
              </w:rPr>
              <w:t xml:space="preserve"> </w:t>
            </w:r>
            <w:r w:rsidRPr="00A33AB4">
              <w:rPr>
                <w:rFonts w:ascii="Cambria" w:hAnsi="Cambria"/>
                <w:sz w:val="24"/>
              </w:rPr>
              <w:t>be used</w:t>
            </w:r>
            <w:r w:rsidR="009121EC" w:rsidRPr="00A33AB4">
              <w:rPr>
                <w:rFonts w:ascii="Cambria" w:hAnsi="Cambria"/>
                <w:sz w:val="24"/>
              </w:rPr>
              <w:t xml:space="preserve"> for all permanent roadway crossings of streams and associated wetlands.  If </w:t>
            </w:r>
            <w:r w:rsidRPr="00A33AB4">
              <w:rPr>
                <w:rFonts w:ascii="Cambria" w:hAnsi="Cambria"/>
                <w:sz w:val="24"/>
              </w:rPr>
              <w:t>a culvert</w:t>
            </w:r>
            <w:r w:rsidR="009121EC" w:rsidRPr="00A33AB4">
              <w:rPr>
                <w:rFonts w:ascii="Cambria" w:hAnsi="Cambria"/>
                <w:sz w:val="24"/>
              </w:rPr>
              <w:t xml:space="preserve"> must be used, </w:t>
            </w:r>
            <w:r w:rsidRPr="00A33AB4">
              <w:rPr>
                <w:rFonts w:ascii="Cambria" w:hAnsi="Cambria"/>
                <w:sz w:val="24"/>
              </w:rPr>
              <w:t>it</w:t>
            </w:r>
            <w:r w:rsidR="009121EC" w:rsidRPr="00A33AB4">
              <w:rPr>
                <w:rFonts w:ascii="Cambria" w:hAnsi="Cambria"/>
                <w:sz w:val="24"/>
              </w:rPr>
              <w:t xml:space="preserve"> </w:t>
            </w:r>
            <w:r w:rsidRPr="00A33AB4">
              <w:rPr>
                <w:rFonts w:ascii="Cambria" w:hAnsi="Cambria"/>
                <w:sz w:val="24"/>
              </w:rPr>
              <w:t>shall</w:t>
            </w:r>
            <w:r w:rsidR="009121EC" w:rsidRPr="00A33AB4">
              <w:rPr>
                <w:rFonts w:ascii="Cambria" w:hAnsi="Cambria"/>
                <w:sz w:val="24"/>
              </w:rPr>
              <w:t xml:space="preserve"> be designed to allow passage of aquatic org</w:t>
            </w:r>
            <w:r w:rsidRPr="00A33AB4">
              <w:rPr>
                <w:rFonts w:ascii="Cambria" w:hAnsi="Cambria"/>
                <w:sz w:val="24"/>
              </w:rPr>
              <w:t>anisms by burying the culvert</w:t>
            </w:r>
            <w:r w:rsidR="009121EC" w:rsidRPr="00A33AB4">
              <w:rPr>
                <w:rFonts w:ascii="Cambria" w:hAnsi="Cambria"/>
                <w:sz w:val="24"/>
              </w:rPr>
              <w:t xml:space="preserve"> in the stream bottom or bank </w:t>
            </w:r>
            <w:r w:rsidRPr="00A33AB4">
              <w:rPr>
                <w:rFonts w:ascii="Cambria" w:hAnsi="Cambria"/>
                <w:sz w:val="24"/>
              </w:rPr>
              <w:t>to a minimum depth of one (</w:t>
            </w:r>
            <w:r w:rsidR="009121EC" w:rsidRPr="00A33AB4">
              <w:rPr>
                <w:rFonts w:ascii="Cambria" w:hAnsi="Cambria"/>
                <w:sz w:val="24"/>
              </w:rPr>
              <w:t>1</w:t>
            </w:r>
            <w:r w:rsidRPr="00A33AB4">
              <w:rPr>
                <w:rFonts w:ascii="Cambria" w:hAnsi="Cambria"/>
                <w:sz w:val="24"/>
              </w:rPr>
              <w:t>)</w:t>
            </w:r>
            <w:r w:rsidR="009121EC" w:rsidRPr="00A33AB4">
              <w:rPr>
                <w:rFonts w:ascii="Cambria" w:hAnsi="Cambria"/>
                <w:sz w:val="24"/>
              </w:rPr>
              <w:t xml:space="preserve"> foot.  Stream relocation or widening shall be </w:t>
            </w:r>
            <w:r w:rsidR="00EC1C01" w:rsidRPr="00A33AB4">
              <w:rPr>
                <w:rFonts w:ascii="Cambria" w:hAnsi="Cambria"/>
                <w:sz w:val="24"/>
              </w:rPr>
              <w:t xml:space="preserve">avoided; however where required </w:t>
            </w:r>
            <w:r w:rsidR="009121EC" w:rsidRPr="00A33AB4">
              <w:rPr>
                <w:rFonts w:ascii="Cambria" w:hAnsi="Cambria"/>
                <w:sz w:val="24"/>
              </w:rPr>
              <w:t>state-of-the-art natural channel design and construction tech</w:t>
            </w:r>
            <w:r w:rsidR="00EC1C01" w:rsidRPr="00A33AB4">
              <w:rPr>
                <w:rFonts w:ascii="Cambria" w:hAnsi="Cambria"/>
                <w:sz w:val="24"/>
              </w:rPr>
              <w:t>niques shall be</w:t>
            </w:r>
            <w:r w:rsidR="009121EC" w:rsidRPr="00A33AB4">
              <w:rPr>
                <w:rFonts w:ascii="Cambria" w:hAnsi="Cambria"/>
                <w:sz w:val="24"/>
              </w:rPr>
              <w:t xml:space="preserve"> used.</w:t>
            </w:r>
          </w:p>
          <w:p w14:paraId="2026C042" w14:textId="77777777" w:rsidR="00EC1C01" w:rsidRPr="00A33AB4" w:rsidRDefault="009121EC" w:rsidP="00403EE3">
            <w:pPr>
              <w:pStyle w:val="ListParagraph"/>
              <w:numPr>
                <w:ilvl w:val="0"/>
                <w:numId w:val="4"/>
              </w:numPr>
              <w:rPr>
                <w:rFonts w:ascii="Cambria" w:hAnsi="Cambria"/>
                <w:sz w:val="24"/>
              </w:rPr>
            </w:pPr>
            <w:r w:rsidRPr="00A33AB4">
              <w:rPr>
                <w:rFonts w:ascii="Cambria" w:hAnsi="Cambria"/>
                <w:sz w:val="24"/>
              </w:rPr>
              <w:t xml:space="preserve">The land surrounding built structures should be maintained in natural vegetation to the maximum extent possible.  </w:t>
            </w:r>
          </w:p>
          <w:p w14:paraId="09AA70B5" w14:textId="77777777" w:rsidR="009121EC" w:rsidRPr="00A33AB4" w:rsidRDefault="009121EC" w:rsidP="00403EE3">
            <w:pPr>
              <w:pStyle w:val="ListParagraph"/>
              <w:numPr>
                <w:ilvl w:val="0"/>
                <w:numId w:val="4"/>
              </w:numPr>
              <w:rPr>
                <w:rFonts w:ascii="Cambria" w:hAnsi="Cambria"/>
                <w:sz w:val="24"/>
              </w:rPr>
            </w:pPr>
            <w:r w:rsidRPr="00A33AB4">
              <w:rPr>
                <w:rFonts w:ascii="Cambria" w:hAnsi="Cambria"/>
                <w:sz w:val="24"/>
              </w:rPr>
              <w:t>Non-native invasive species shall not be planted for any purpose.</w:t>
            </w:r>
          </w:p>
          <w:p w14:paraId="6AB2833A" w14:textId="77777777" w:rsidR="009121EC" w:rsidRPr="00A33AB4" w:rsidRDefault="009121EC" w:rsidP="00403EE3">
            <w:pPr>
              <w:pStyle w:val="ListParagraph"/>
              <w:numPr>
                <w:ilvl w:val="0"/>
                <w:numId w:val="4"/>
              </w:numPr>
              <w:rPr>
                <w:rFonts w:ascii="Cambria" w:hAnsi="Cambria"/>
                <w:sz w:val="24"/>
              </w:rPr>
            </w:pPr>
            <w:r w:rsidRPr="00A33AB4">
              <w:rPr>
                <w:rFonts w:ascii="Cambria" w:hAnsi="Cambria"/>
                <w:sz w:val="24"/>
              </w:rPr>
              <w:t>The post-development condition should maintain connectivity of all significant natural resources, both within the tract and between adjacent tracts.  Connectivity means that habitat areas are linked with areas of contiguous, natural vegetation that is at least 300 feet wide.</w:t>
            </w:r>
          </w:p>
          <w:p w14:paraId="5D61401B" w14:textId="77777777" w:rsidR="009121EC" w:rsidRPr="00A33AB4" w:rsidRDefault="009121EC" w:rsidP="00403EE3">
            <w:pPr>
              <w:pStyle w:val="ListParagraph"/>
              <w:numPr>
                <w:ilvl w:val="0"/>
                <w:numId w:val="4"/>
              </w:numPr>
              <w:rPr>
                <w:rFonts w:ascii="Cambria" w:hAnsi="Cambria"/>
                <w:sz w:val="24"/>
              </w:rPr>
            </w:pPr>
            <w:r w:rsidRPr="00A33AB4">
              <w:rPr>
                <w:rFonts w:ascii="Cambria" w:hAnsi="Cambria"/>
                <w:sz w:val="24"/>
              </w:rPr>
              <w:t>Site gas stations, car washes, and other potential “spill” land uses shall be located no less than two hundred (200) feet from perennial and intermittent streams.</w:t>
            </w:r>
          </w:p>
          <w:p w14:paraId="76E52532" w14:textId="77777777" w:rsidR="00403EE3" w:rsidRPr="00A33AB4" w:rsidRDefault="00403EE3" w:rsidP="00403EE3">
            <w:pPr>
              <w:spacing w:line="286" w:lineRule="auto"/>
              <w:ind w:left="1440" w:hanging="720"/>
              <w:rPr>
                <w:rFonts w:ascii="Cambria" w:hAnsi="Cambria"/>
                <w:sz w:val="24"/>
              </w:rPr>
            </w:pPr>
            <w:r w:rsidRPr="00A33AB4">
              <w:rPr>
                <w:rFonts w:ascii="Cambria" w:hAnsi="Cambria"/>
                <w:sz w:val="24"/>
              </w:rPr>
              <w:t>5.</w:t>
            </w:r>
            <w:r w:rsidRPr="00A33AB4">
              <w:rPr>
                <w:rFonts w:ascii="Cambria" w:hAnsi="Cambria"/>
                <w:sz w:val="24"/>
              </w:rPr>
              <w:tab/>
              <w:t>Additional Development Standards</w:t>
            </w:r>
          </w:p>
          <w:p w14:paraId="4FD0E3C0" w14:textId="77777777" w:rsidR="00403EE3" w:rsidRPr="00A33AB4" w:rsidRDefault="00403EE3" w:rsidP="00403EE3">
            <w:pPr>
              <w:spacing w:line="286" w:lineRule="auto"/>
              <w:ind w:left="1440"/>
              <w:rPr>
                <w:rFonts w:ascii="Cambria" w:hAnsi="Cambria"/>
                <w:sz w:val="24"/>
              </w:rPr>
            </w:pPr>
            <w:r w:rsidRPr="00A33AB4">
              <w:rPr>
                <w:rFonts w:ascii="Cambria" w:hAnsi="Cambria"/>
                <w:sz w:val="24"/>
              </w:rPr>
              <w:t>Applicable development activity in compliance with the Natural Resource Protection Standards above shall be entitled to the following development standards, which are intended to supersede the requirements of other sections or articles.</w:t>
            </w:r>
          </w:p>
          <w:p w14:paraId="1BBE2EDE" w14:textId="77777777" w:rsidR="00403EE3" w:rsidRPr="00A33AB4" w:rsidRDefault="00403EE3" w:rsidP="00403EE3">
            <w:pPr>
              <w:pStyle w:val="ListParagraph"/>
              <w:numPr>
                <w:ilvl w:val="0"/>
                <w:numId w:val="17"/>
              </w:numPr>
              <w:rPr>
                <w:rFonts w:ascii="Cambria" w:hAnsi="Cambria"/>
                <w:sz w:val="24"/>
              </w:rPr>
            </w:pPr>
            <w:r w:rsidRPr="00A33AB4">
              <w:rPr>
                <w:rFonts w:ascii="Cambria" w:hAnsi="Cambria"/>
                <w:sz w:val="24"/>
                <w:u w:val="single"/>
              </w:rPr>
              <w:t>Residential density</w:t>
            </w:r>
            <w:r w:rsidRPr="00A33AB4">
              <w:rPr>
                <w:rFonts w:ascii="Cambria" w:hAnsi="Cambria"/>
                <w:sz w:val="24"/>
              </w:rPr>
              <w:t xml:space="preserve">.  Any land containing significant natural resources permanently protected pursuant to the provisions of subsection 4 of this Section, and pursuant to all open space </w:t>
            </w:r>
            <w:r w:rsidRPr="00A33AB4">
              <w:rPr>
                <w:rFonts w:ascii="Cambria" w:hAnsi="Cambria"/>
                <w:sz w:val="24"/>
              </w:rPr>
              <w:lastRenderedPageBreak/>
              <w:t xml:space="preserve">protection requirements elsewhere in this Ordinance, may be counted in calculating the permitted residential density of the subject site.  </w:t>
            </w:r>
          </w:p>
          <w:p w14:paraId="6A18C6A0" w14:textId="70D5C5B0" w:rsidR="00403EE3" w:rsidRPr="00A33AB4" w:rsidRDefault="00403EE3" w:rsidP="002F4EA9">
            <w:pPr>
              <w:pStyle w:val="ListParagraph"/>
              <w:numPr>
                <w:ilvl w:val="0"/>
                <w:numId w:val="17"/>
              </w:numPr>
              <w:rPr>
                <w:rFonts w:ascii="Cambria" w:hAnsi="Cambria"/>
                <w:sz w:val="24"/>
              </w:rPr>
            </w:pPr>
            <w:r w:rsidRPr="00A33AB4">
              <w:rPr>
                <w:rFonts w:ascii="Cambria" w:hAnsi="Cambria"/>
                <w:sz w:val="24"/>
                <w:u w:val="single"/>
              </w:rPr>
              <w:t>Minimum lot dimensions</w:t>
            </w:r>
            <w:r w:rsidRPr="00A33AB4">
              <w:rPr>
                <w:rFonts w:ascii="Cambria" w:hAnsi="Cambria"/>
                <w:sz w:val="24"/>
              </w:rPr>
              <w:t>.  The minimum lot dimensional standards for the underlying zoning district(s) shall not apply to major subdivisions applicable under this Section, provided that the residential density permitted in subsection a above is not exceeded. [</w:t>
            </w:r>
            <w:r w:rsidRPr="00A33AB4">
              <w:rPr>
                <w:rFonts w:ascii="Cambria" w:hAnsi="Cambria"/>
                <w:i/>
                <w:sz w:val="24"/>
              </w:rPr>
              <w:t>NOTE: Project boundary buffers are recommended where minimum lot sizes are reduced below those allowed by the underlying zoning district.  If your jurisdiction does not require vegetated project boundary buffers, it is recommended to include one here.</w:t>
            </w:r>
            <w:r w:rsidRPr="00A33AB4">
              <w:rPr>
                <w:rFonts w:ascii="Cambria" w:hAnsi="Cambria"/>
                <w:sz w:val="24"/>
              </w:rPr>
              <w:t>]</w:t>
            </w:r>
          </w:p>
        </w:tc>
      </w:tr>
    </w:tbl>
    <w:p w14:paraId="4194263F" w14:textId="77777777" w:rsidR="00C74A71" w:rsidRDefault="00C74A71" w:rsidP="006E0C2A">
      <w:pPr>
        <w:spacing w:after="0" w:line="240" w:lineRule="auto"/>
        <w:rPr>
          <w:rFonts w:ascii="Times New Roman" w:hAnsi="Times New Roman"/>
          <w:sz w:val="24"/>
        </w:rPr>
      </w:pPr>
    </w:p>
    <w:p w14:paraId="6B8C1487" w14:textId="77777777" w:rsidR="00545415" w:rsidRDefault="00867D2E" w:rsidP="00867D2E">
      <w:pPr>
        <w:pStyle w:val="Heading2"/>
      </w:pPr>
      <w:r>
        <w:t xml:space="preserve">Subdivision Ordinance </w:t>
      </w:r>
      <w:r w:rsidR="008A2367">
        <w:t>Amendment</w:t>
      </w:r>
    </w:p>
    <w:p w14:paraId="77FC707B" w14:textId="77777777" w:rsidR="00867D2E" w:rsidRDefault="00867D2E" w:rsidP="00867D2E">
      <w:pPr>
        <w:pStyle w:val="None"/>
      </w:pPr>
      <w:r>
        <w:t>The above model language is designed as a</w:t>
      </w:r>
      <w:r w:rsidR="008A2367">
        <w:t xml:space="preserve"> zoning overlay district.  It is designed and intended to apply to subdivisions within the NR overlay district; however, for communities with separate zoning and subdivision ordinances, it is recommended to also amend your subdivision ordinance to specifically reference the NR district section of the zoning ordinance.  Most subdivision ordinances require that subdivisions are designed to comply with the zoning ordinance.  If you feel your subdivision ordinance does not sufficiently reference the zoning ordinance and does not adequately specify that subdivisions must comply with all standards of their underlying zoning districts, this is the time to strengthen that language. </w:t>
      </w:r>
    </w:p>
    <w:p w14:paraId="4CA9BDFF" w14:textId="27FC417F" w:rsidR="0079612F" w:rsidRDefault="0079612F" w:rsidP="00867D2E">
      <w:pPr>
        <w:pStyle w:val="None"/>
      </w:pPr>
      <w:r w:rsidRPr="004F01A1">
        <w:t>For communities that regulate la</w:t>
      </w:r>
      <w:r w:rsidR="004F01A1" w:rsidRPr="004F01A1">
        <w:t xml:space="preserve">nd subdivision but not zoning, </w:t>
      </w:r>
      <w:r w:rsidR="00A412F7">
        <w:t xml:space="preserve">a detailed discussion is beyond the scope of this project.  However, where zoning is not authorized, </w:t>
      </w:r>
      <w:r w:rsidR="004F01A1" w:rsidRPr="004F01A1">
        <w:t>use of an overlay zoning district will not be permitted.</w:t>
      </w:r>
      <w:r w:rsidR="00A412F7">
        <w:t xml:space="preserve">  In this case, we recommend making the submittal of a habitat survey purely voluntary and tailoring your </w:t>
      </w:r>
      <w:r w:rsidR="00C1785A">
        <w:t xml:space="preserve">community’s lot standards or other </w:t>
      </w:r>
      <w:r w:rsidR="00A412F7">
        <w:t xml:space="preserve">incentives to </w:t>
      </w:r>
      <w:r w:rsidR="00C1785A">
        <w:t>encourage developers to employ the development standards above.</w:t>
      </w:r>
    </w:p>
    <w:p w14:paraId="40482F31" w14:textId="77777777" w:rsidR="00B83DE1" w:rsidRDefault="00B83DE1" w:rsidP="00F614B8">
      <w:pPr>
        <w:pStyle w:val="Heading2"/>
      </w:pPr>
    </w:p>
    <w:p w14:paraId="2A741F30" w14:textId="77777777" w:rsidR="00F614B8" w:rsidRPr="00F614B8" w:rsidRDefault="00F614B8" w:rsidP="00F614B8">
      <w:pPr>
        <w:pStyle w:val="Heading2"/>
      </w:pPr>
      <w:r w:rsidRPr="00F614B8">
        <w:t>Definitions</w:t>
      </w:r>
    </w:p>
    <w:p w14:paraId="43DD3BB2" w14:textId="7EB609AF" w:rsidR="00F614B8" w:rsidRPr="00867D2E" w:rsidRDefault="00F614B8" w:rsidP="00867D2E">
      <w:pPr>
        <w:pStyle w:val="None"/>
      </w:pPr>
      <w:r>
        <w:t xml:space="preserve">There are a number of definitions that should be added to your ordinance(s) as appropriate.  Here is a list of some of the most important.  Appendix A includes a </w:t>
      </w:r>
      <w:r w:rsidR="00C85010">
        <w:t>select</w:t>
      </w:r>
      <w:r w:rsidR="00880ABD">
        <w:t>ed</w:t>
      </w:r>
      <w:r w:rsidR="00C85010">
        <w:t xml:space="preserve"> </w:t>
      </w:r>
      <w:r>
        <w:t xml:space="preserve">list of definitions from the original </w:t>
      </w:r>
      <w:r w:rsidR="002F4EA9" w:rsidRPr="0079612F">
        <w:rPr>
          <w:i/>
        </w:rPr>
        <w:t>NC</w:t>
      </w:r>
      <w:r w:rsidR="002F4EA9">
        <w:t xml:space="preserve"> </w:t>
      </w:r>
      <w:r w:rsidRPr="00F614B8">
        <w:rPr>
          <w:i/>
        </w:rPr>
        <w:t xml:space="preserve">Model Natural Resources Conservation </w:t>
      </w:r>
      <w:r>
        <w:rPr>
          <w:i/>
        </w:rPr>
        <w:t>Ordinance</w:t>
      </w:r>
      <w:r>
        <w:t xml:space="preserve"> referenced above and in Appendix B.  </w:t>
      </w:r>
      <w:r w:rsidR="00C85010">
        <w:t>T</w:t>
      </w:r>
      <w:r>
        <w:t xml:space="preserve">he definitions </w:t>
      </w:r>
      <w:r w:rsidR="00880ABD">
        <w:t xml:space="preserve">are terms used in the model ordinance and </w:t>
      </w:r>
      <w:r w:rsidR="00C85010">
        <w:t>should be added to</w:t>
      </w:r>
      <w:r>
        <w:t xml:space="preserve"> your existing land development ordinances</w:t>
      </w:r>
      <w:r w:rsidR="00C85010">
        <w:t>.</w:t>
      </w:r>
      <w:r>
        <w:t xml:space="preserve"> </w:t>
      </w:r>
      <w:r w:rsidR="00C85010">
        <w:t xml:space="preserve"> H</w:t>
      </w:r>
      <w:r>
        <w:t xml:space="preserve">owever, as ordinances can vary greatly in structure and content, we recommend that you review </w:t>
      </w:r>
      <w:r w:rsidR="00C85010">
        <w:t xml:space="preserve">Section V of the original model ordinance in the event </w:t>
      </w:r>
      <w:r w:rsidR="00880ABD">
        <w:t>any other definitions</w:t>
      </w:r>
      <w:r w:rsidR="00C85010">
        <w:t xml:space="preserve"> will be useful to you</w:t>
      </w:r>
      <w:r>
        <w:t>.</w:t>
      </w:r>
    </w:p>
    <w:p w14:paraId="1947EB8A" w14:textId="77777777" w:rsidR="00075062" w:rsidRPr="008071FD" w:rsidRDefault="00522FB0" w:rsidP="00CF1DB3">
      <w:pPr>
        <w:pStyle w:val="Heading1"/>
      </w:pPr>
      <w:bookmarkStart w:id="3" w:name="_Ref431053063"/>
      <w:bookmarkStart w:id="4" w:name="_Ref431305354"/>
      <w:r w:rsidRPr="008071FD">
        <w:lastRenderedPageBreak/>
        <w:t>UPDATING YOUR ORDINANCE</w:t>
      </w:r>
      <w:bookmarkStart w:id="5" w:name="_Ref431053075"/>
      <w:bookmarkEnd w:id="3"/>
      <w:r w:rsidR="00880ABD">
        <w:t xml:space="preserve"> &amp;</w:t>
      </w:r>
      <w:r w:rsidR="006B0702">
        <w:t xml:space="preserve"> </w:t>
      </w:r>
      <w:r w:rsidR="00F614B8" w:rsidRPr="008071FD">
        <w:t>THE ADOPTION PROCESS</w:t>
      </w:r>
      <w:bookmarkEnd w:id="4"/>
      <w:bookmarkEnd w:id="5"/>
    </w:p>
    <w:p w14:paraId="7723D8BB" w14:textId="77777777" w:rsidR="00D96AFF" w:rsidRDefault="00EF7BDA" w:rsidP="008A2367">
      <w:pPr>
        <w:pStyle w:val="None"/>
      </w:pPr>
      <w:r>
        <w:t>Local governments are encouraged</w:t>
      </w:r>
      <w:r w:rsidRPr="003B7D84">
        <w:t xml:space="preserve"> to incorporate the </w:t>
      </w:r>
      <w:r w:rsidR="00970BED">
        <w:t>model language</w:t>
      </w:r>
      <w:r w:rsidRPr="003B7D84">
        <w:t xml:space="preserve"> into </w:t>
      </w:r>
      <w:r w:rsidR="001F4498">
        <w:t>an existing land development re</w:t>
      </w:r>
      <w:r w:rsidRPr="003B7D84">
        <w:t>gulation ordinance</w:t>
      </w:r>
      <w:r>
        <w:t xml:space="preserve"> after any necessary modifications are made</w:t>
      </w:r>
      <w:r w:rsidRPr="003B7D84">
        <w:t xml:space="preserve"> to ensure consistency, avoid redundancy, retain any provisions specifically related to project review</w:t>
      </w:r>
      <w:r w:rsidR="0068639D">
        <w:t>,</w:t>
      </w:r>
      <w:r w:rsidR="00A33AB4">
        <w:t xml:space="preserve"> and to ensure the ordinance is not in conflict with other provisions.  Below are some tips to help facilitate the ordinance adoption process.</w:t>
      </w:r>
    </w:p>
    <w:p w14:paraId="353E88B4" w14:textId="77777777" w:rsidR="00075062" w:rsidRPr="00CA0EAC" w:rsidRDefault="00075062" w:rsidP="00CA0EAC">
      <w:pPr>
        <w:pStyle w:val="Heading2"/>
        <w:keepNext w:val="0"/>
        <w:keepLines w:val="0"/>
        <w:rPr>
          <w:rFonts w:ascii="Times New Roman" w:hAnsi="Times New Roman" w:cs="Times New Roman"/>
          <w:color w:val="auto"/>
          <w:sz w:val="24"/>
          <w:szCs w:val="24"/>
        </w:rPr>
      </w:pPr>
      <w:r w:rsidRPr="00CA0EAC">
        <w:rPr>
          <w:rFonts w:ascii="Times New Roman" w:hAnsi="Times New Roman" w:cs="Times New Roman"/>
          <w:color w:val="auto"/>
          <w:sz w:val="24"/>
          <w:szCs w:val="24"/>
        </w:rPr>
        <w:t xml:space="preserve">Establishing </w:t>
      </w:r>
      <w:r w:rsidR="00A33AB4">
        <w:rPr>
          <w:rFonts w:ascii="Times New Roman" w:hAnsi="Times New Roman" w:cs="Times New Roman"/>
          <w:color w:val="auto"/>
          <w:sz w:val="24"/>
          <w:szCs w:val="24"/>
        </w:rPr>
        <w:t>a</w:t>
      </w:r>
      <w:r w:rsidR="00266FF3" w:rsidRPr="00CA0EAC">
        <w:rPr>
          <w:rFonts w:ascii="Times New Roman" w:hAnsi="Times New Roman" w:cs="Times New Roman"/>
          <w:color w:val="auto"/>
          <w:sz w:val="24"/>
          <w:szCs w:val="24"/>
        </w:rPr>
        <w:t>n Overlay District</w:t>
      </w:r>
    </w:p>
    <w:p w14:paraId="3B0F2427" w14:textId="3C037CF4" w:rsidR="00075062" w:rsidRPr="00CA0EAC" w:rsidRDefault="00A33AB4" w:rsidP="008A2367">
      <w:pPr>
        <w:pStyle w:val="None"/>
      </w:pPr>
      <w:r>
        <w:t xml:space="preserve">An overlay is a zoning district </w:t>
      </w:r>
      <w:r w:rsidR="0079612F">
        <w:t>and</w:t>
      </w:r>
      <w:r w:rsidR="00F92ED4">
        <w:t>,</w:t>
      </w:r>
      <w:r w:rsidR="0079612F">
        <w:t xml:space="preserve"> therefore</w:t>
      </w:r>
      <w:r w:rsidR="00F92ED4">
        <w:t>,</w:t>
      </w:r>
      <w:r w:rsidR="0079612F">
        <w:t xml:space="preserve"> </w:t>
      </w:r>
      <w:r>
        <w:t xml:space="preserve">must be displayed on the official zoning map of the jurisdiction.  A zoning map amendment, or rezoning, consistent with </w:t>
      </w:r>
      <w:r w:rsidR="00867D2E">
        <w:t xml:space="preserve">NC General Statutes, in particular </w:t>
      </w:r>
      <w:r>
        <w:t>§160A-</w:t>
      </w:r>
      <w:r w:rsidR="00867D2E">
        <w:t xml:space="preserve">364, 383 and </w:t>
      </w:r>
      <w:r>
        <w:t xml:space="preserve">384 for </w:t>
      </w:r>
      <w:r w:rsidRPr="008A2367">
        <w:t>municipalities</w:t>
      </w:r>
      <w:r>
        <w:t xml:space="preserve"> and §153A-</w:t>
      </w:r>
      <w:r w:rsidR="00867D2E">
        <w:t>323, 341, 343</w:t>
      </w:r>
      <w:r>
        <w:t xml:space="preserve"> for counties, is required in order to add the overlay district to the zoning map.  In the model ordinance, the zoning district is called the Natural Resources Conservation Overlay District and is abbreviated as the NR district.  It is a good idea to label the zoning map with both the name and abbreviation.  </w:t>
      </w:r>
      <w:r w:rsidR="00867D2E">
        <w:t>It is also a good idea to identify the district as an overly district and to denote it on the map with a cross-hatch or other means to identify the underlying district below.</w:t>
      </w:r>
    </w:p>
    <w:p w14:paraId="4EEABFF0" w14:textId="77777777" w:rsidR="003C7931" w:rsidRDefault="008A2367" w:rsidP="00CA0EAC">
      <w:pPr>
        <w:pStyle w:val="Heading2"/>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Updating Land Development Ordinances</w:t>
      </w:r>
    </w:p>
    <w:p w14:paraId="1ED236E0" w14:textId="77777777" w:rsidR="008A2367" w:rsidRPr="008A2367" w:rsidRDefault="008A2367" w:rsidP="008A2367">
      <w:pPr>
        <w:pStyle w:val="None"/>
      </w:pPr>
      <w:r>
        <w:t xml:space="preserve">Unified development ordinances, zoning ordinances, and subdivision ordinances must be amended to include the proposed Natural Resources Conservation Overlay District and related language.  Amendments must be consistent with the NC General Statutes identified above, including the required consistency statements and written Planning Board recommendation.  </w:t>
      </w:r>
    </w:p>
    <w:p w14:paraId="2C473EF2" w14:textId="77777777" w:rsidR="00B83DE1" w:rsidRDefault="00B83DE1" w:rsidP="00880ABD">
      <w:pPr>
        <w:pStyle w:val="Heading2"/>
      </w:pPr>
    </w:p>
    <w:p w14:paraId="018FFD4E" w14:textId="77777777" w:rsidR="00075062" w:rsidRPr="008071FD" w:rsidRDefault="00880ABD" w:rsidP="00880ABD">
      <w:pPr>
        <w:pStyle w:val="Heading2"/>
      </w:pPr>
      <w:r>
        <w:t>Sample Resolution of Adoption</w:t>
      </w:r>
    </w:p>
    <w:p w14:paraId="0BF54938" w14:textId="77777777" w:rsidR="00880ABD" w:rsidRDefault="00880ABD" w:rsidP="00880ABD">
      <w:pPr>
        <w:pStyle w:val="None"/>
        <w:ind w:firstLine="720"/>
        <w:jc w:val="center"/>
        <w:rPr>
          <w:b/>
        </w:rPr>
      </w:pPr>
      <w:r>
        <w:rPr>
          <w:b/>
        </w:rPr>
        <w:t>AN ORDINANCE ESTABLISHING A NATURAL RESOURCES CONSERVATION OVERLAY DISTRICT IN THE [INSERT JURISDICTION NAME HERE]</w:t>
      </w:r>
    </w:p>
    <w:p w14:paraId="5C069F71" w14:textId="7749E356" w:rsidR="00C74A71" w:rsidRDefault="00C74A71" w:rsidP="00C74A71">
      <w:pPr>
        <w:pStyle w:val="None"/>
        <w:ind w:firstLine="720"/>
      </w:pPr>
      <w:r w:rsidRPr="00C74A71">
        <w:rPr>
          <w:b/>
        </w:rPr>
        <w:t>WHEREAS,</w:t>
      </w:r>
      <w:r>
        <w:t xml:space="preserve"> </w:t>
      </w:r>
      <w:r w:rsidR="008071FD">
        <w:t>n</w:t>
      </w:r>
      <w:r>
        <w:t xml:space="preserve">atural resources such as natural water supply systems, forests, and plant and wildlife habitat provide valuable cultural, educational, recreational </w:t>
      </w:r>
      <w:r w:rsidR="002F4EA9">
        <w:t>and tourism</w:t>
      </w:r>
      <w:r w:rsidR="0079612F">
        <w:t>-</w:t>
      </w:r>
      <w:r w:rsidR="00F92ED4">
        <w:t>related</w:t>
      </w:r>
      <w:r w:rsidR="002F4EA9">
        <w:t xml:space="preserve"> </w:t>
      </w:r>
      <w:r>
        <w:t>opportunities and support local industries and public health and welfare.</w:t>
      </w:r>
    </w:p>
    <w:p w14:paraId="051F9CF1" w14:textId="0A87D592" w:rsidR="00C74A71" w:rsidRDefault="00C74A71" w:rsidP="00C74A71">
      <w:pPr>
        <w:pStyle w:val="None"/>
        <w:ind w:firstLine="720"/>
      </w:pPr>
      <w:r w:rsidRPr="00C74A71">
        <w:rPr>
          <w:b/>
        </w:rPr>
        <w:t>WHEREAS,</w:t>
      </w:r>
      <w:r>
        <w:t xml:space="preserve"> </w:t>
      </w:r>
      <w:r w:rsidR="008071FD">
        <w:t>p</w:t>
      </w:r>
      <w:r>
        <w:t>lants and animals play an important role in maintaining healthy ecosystems through ecological interactions such as predation, pollination, seed dispersal</w:t>
      </w:r>
      <w:r w:rsidR="002F4EA9">
        <w:t xml:space="preserve"> and soil generation and health</w:t>
      </w:r>
      <w:r>
        <w:t xml:space="preserve">.  Maintaining healthy natural resources mitigates air pollution, improves water quality, reduces drought and flooding, and sustains local </w:t>
      </w:r>
      <w:r w:rsidR="002F4EA9">
        <w:t xml:space="preserve">tourism, </w:t>
      </w:r>
      <w:r>
        <w:t>timber, recreation and associated jobs and local revenue.</w:t>
      </w:r>
    </w:p>
    <w:p w14:paraId="28D46E1E" w14:textId="77777777" w:rsidR="00C74A71" w:rsidRDefault="00C74A71" w:rsidP="00C74A71">
      <w:pPr>
        <w:pStyle w:val="None"/>
        <w:ind w:firstLine="720"/>
      </w:pPr>
      <w:r w:rsidRPr="00C74A71">
        <w:rPr>
          <w:b/>
        </w:rPr>
        <w:t>WHEREAS,</w:t>
      </w:r>
      <w:r>
        <w:t xml:space="preserve"> </w:t>
      </w:r>
      <w:r w:rsidR="008071FD">
        <w:t>t</w:t>
      </w:r>
      <w:r>
        <w:t>he quantity and quality of drinking water is enhanced</w:t>
      </w:r>
      <w:r w:rsidR="002F4EA9">
        <w:t xml:space="preserve"> and the cost of water treatment is reduced</w:t>
      </w:r>
      <w:r>
        <w:t xml:space="preserve"> by healthy ecosystems through mechanisms such as water </w:t>
      </w:r>
      <w:r>
        <w:lastRenderedPageBreak/>
        <w:t xml:space="preserve">absorption and filtration.  These services can be degraded when </w:t>
      </w:r>
      <w:r w:rsidRPr="00F56568">
        <w:t>impervious surfaces</w:t>
      </w:r>
      <w:r>
        <w:t xml:space="preserve"> are placed in sensitive areas.</w:t>
      </w:r>
    </w:p>
    <w:p w14:paraId="789140F3" w14:textId="77777777" w:rsidR="00C74A71" w:rsidRDefault="00C74A71" w:rsidP="00C74A71">
      <w:pPr>
        <w:pStyle w:val="None"/>
        <w:ind w:firstLine="720"/>
      </w:pPr>
      <w:r w:rsidRPr="00C74A71">
        <w:rPr>
          <w:b/>
        </w:rPr>
        <w:t>WHEREAS,</w:t>
      </w:r>
      <w:r>
        <w:t xml:space="preserve"> </w:t>
      </w:r>
      <w:r w:rsidR="008071FD">
        <w:t>m</w:t>
      </w:r>
      <w:r>
        <w:t xml:space="preserve">aintaining healthy and diverse natural resources is important for a robust farming, forestry, and horticulture economy.  These industries rely on </w:t>
      </w:r>
      <w:r w:rsidR="002F4EA9">
        <w:t xml:space="preserve">native wild </w:t>
      </w:r>
      <w:r>
        <w:t>pollinators</w:t>
      </w:r>
      <w:r w:rsidR="002F4EA9">
        <w:t xml:space="preserve"> for two thirds of crop pollination</w:t>
      </w:r>
      <w:r>
        <w:t xml:space="preserve">, </w:t>
      </w:r>
      <w:r w:rsidR="002F4EA9">
        <w:t xml:space="preserve">habitat for domestic crop pollination from honeybees, </w:t>
      </w:r>
      <w:r>
        <w:t>predators of pests, healthy soil, and other natural resources.  These industries can be compromised when incompatible land uses surround them.</w:t>
      </w:r>
    </w:p>
    <w:p w14:paraId="77759220" w14:textId="3BCB638E" w:rsidR="002F4EA9" w:rsidRDefault="002F4EA9" w:rsidP="00C74A71">
      <w:pPr>
        <w:pStyle w:val="None"/>
        <w:ind w:firstLine="720"/>
      </w:pPr>
      <w:r w:rsidRPr="004A157C">
        <w:rPr>
          <w:b/>
        </w:rPr>
        <w:t>WHEREAS</w:t>
      </w:r>
      <w:r>
        <w:t>, healthy</w:t>
      </w:r>
      <w:r w:rsidR="00E75321">
        <w:t xml:space="preserve">, </w:t>
      </w:r>
      <w:r w:rsidR="004A157C">
        <w:t>contiguous</w:t>
      </w:r>
      <w:r>
        <w:t xml:space="preserve"> floodplains and wetlands </w:t>
      </w:r>
      <w:r w:rsidR="00E75321">
        <w:t xml:space="preserve">are supported by upland habitat conservation and </w:t>
      </w:r>
      <w:r>
        <w:t>protect the public and taxpayers from costly natural disasters.</w:t>
      </w:r>
    </w:p>
    <w:p w14:paraId="7473CC89" w14:textId="77777777" w:rsidR="00C74A71" w:rsidRDefault="00C74A71" w:rsidP="00C74A71">
      <w:pPr>
        <w:pStyle w:val="None"/>
        <w:ind w:firstLine="720"/>
      </w:pPr>
      <w:r w:rsidRPr="00C74A71">
        <w:rPr>
          <w:b/>
        </w:rPr>
        <w:t>WHEREAS,</w:t>
      </w:r>
      <w:r>
        <w:t xml:space="preserve"> </w:t>
      </w:r>
      <w:r w:rsidR="008071FD">
        <w:t>c</w:t>
      </w:r>
      <w:r>
        <w:t xml:space="preserve">ertain types of land development can negatively impact ecosystems, natural areas and wildlife.  Properly planned development can maintain these natural resource assets by avoiding the </w:t>
      </w:r>
      <w:r w:rsidRPr="00F56568">
        <w:t>fragmentation</w:t>
      </w:r>
      <w:r>
        <w:t xml:space="preserve"> of key natural areas and the associated reduction of ecosystem function and services.</w:t>
      </w:r>
    </w:p>
    <w:p w14:paraId="197A87CD" w14:textId="77777777" w:rsidR="00C74A71" w:rsidRDefault="00C74A71" w:rsidP="00C74A71">
      <w:pPr>
        <w:pStyle w:val="None"/>
        <w:ind w:firstLine="720"/>
      </w:pPr>
      <w:r w:rsidRPr="00C74A71">
        <w:rPr>
          <w:b/>
        </w:rPr>
        <w:t>WHEREAS,</w:t>
      </w:r>
      <w:r>
        <w:t xml:space="preserve"> </w:t>
      </w:r>
      <w:r w:rsidR="008071FD">
        <w:t>t</w:t>
      </w:r>
      <w:r>
        <w:t xml:space="preserve">he purpose of the Natural Resources </w:t>
      </w:r>
      <w:r w:rsidR="00B77A60">
        <w:t>Conservation Overlay d</w:t>
      </w:r>
      <w:r>
        <w:t>istrict is to maintain the quality of life in [</w:t>
      </w:r>
      <w:r w:rsidRPr="00F56568">
        <w:rPr>
          <w:i/>
        </w:rPr>
        <w:t>insert local government name</w:t>
      </w:r>
      <w:r>
        <w:t>] and to protect the health, safety, welfare and general well-being of the citizens of [</w:t>
      </w:r>
      <w:r w:rsidRPr="00F56568">
        <w:rPr>
          <w:i/>
        </w:rPr>
        <w:t>insert local government name</w:t>
      </w:r>
      <w:r>
        <w:t>] by conserving and connecting the highest priority waterways, forests, and habitat for terrestrial and aquatic native plants and animals in [</w:t>
      </w:r>
      <w:r w:rsidRPr="00F56568">
        <w:rPr>
          <w:i/>
        </w:rPr>
        <w:t>insert local government name</w:t>
      </w:r>
      <w:r>
        <w:t>]’s jurisdiction while accommodating development and other land uses.</w:t>
      </w:r>
    </w:p>
    <w:p w14:paraId="0CB889D5" w14:textId="77777777" w:rsidR="00C74A71" w:rsidRDefault="00C74A71" w:rsidP="00C74A71">
      <w:pPr>
        <w:pStyle w:val="None"/>
        <w:ind w:firstLine="720"/>
      </w:pPr>
      <w:r w:rsidRPr="00C74A71">
        <w:rPr>
          <w:b/>
        </w:rPr>
        <w:t>WHEREAS,</w:t>
      </w:r>
      <w:r>
        <w:t xml:space="preserve"> </w:t>
      </w:r>
      <w:r w:rsidR="008071FD">
        <w:t>t</w:t>
      </w:r>
      <w:r>
        <w:t xml:space="preserve">he Natural Resources </w:t>
      </w:r>
      <w:r w:rsidR="00B77A60">
        <w:t>Conservation Overlay d</w:t>
      </w:r>
      <w:r>
        <w:t xml:space="preserve">istrict is </w:t>
      </w:r>
      <w:r w:rsidR="00F56568">
        <w:t>intended</w:t>
      </w:r>
      <w:r>
        <w:t xml:space="preserve"> to preserve and protect ecosystems</w:t>
      </w:r>
      <w:r w:rsidR="00B77A60">
        <w:t>,</w:t>
      </w:r>
      <w:r>
        <w:t xml:space="preserve"> while balancing the need for planned growth</w:t>
      </w:r>
      <w:r w:rsidR="00B77A60">
        <w:t>,</w:t>
      </w:r>
      <w:r>
        <w:t xml:space="preserve"> by minimizing </w:t>
      </w:r>
      <w:r w:rsidRPr="00F56568">
        <w:t>fragmentation or separation of significant natural resource</w:t>
      </w:r>
      <w:r w:rsidRPr="007C165A">
        <w:rPr>
          <w:i/>
        </w:rPr>
        <w:t xml:space="preserve"> </w:t>
      </w:r>
      <w:r w:rsidRPr="00F56568">
        <w:t>areas</w:t>
      </w:r>
      <w:r>
        <w:t xml:space="preserve">, protecting upland habitats in addition to adjacent waterways and water sources, maintaining plant and animal habitat diversity and specifically protecting unique environmental features identified as integral parts of the designated landscape.  </w:t>
      </w:r>
    </w:p>
    <w:p w14:paraId="1E8C795D" w14:textId="77777777" w:rsidR="00B77A60" w:rsidRDefault="00B77A60" w:rsidP="00C74A71">
      <w:pPr>
        <w:pStyle w:val="None"/>
        <w:ind w:firstLine="720"/>
        <w:rPr>
          <w:i/>
        </w:rPr>
      </w:pPr>
      <w:r w:rsidRPr="00B77A60">
        <w:rPr>
          <w:b/>
        </w:rPr>
        <w:t>NOW</w:t>
      </w:r>
      <w:r>
        <w:rPr>
          <w:b/>
        </w:rPr>
        <w:t>,</w:t>
      </w:r>
      <w:r w:rsidRPr="00B77A60">
        <w:rPr>
          <w:b/>
        </w:rPr>
        <w:t xml:space="preserve"> THEREFORE</w:t>
      </w:r>
      <w:r>
        <w:t>, the [</w:t>
      </w:r>
      <w:r>
        <w:rPr>
          <w:i/>
        </w:rPr>
        <w:t>insert</w:t>
      </w:r>
      <w:r w:rsidRPr="00B77A60">
        <w:rPr>
          <w:i/>
        </w:rPr>
        <w:t xml:space="preserve"> governing board</w:t>
      </w:r>
      <w:r>
        <w:rPr>
          <w:i/>
        </w:rPr>
        <w:t xml:space="preserve"> name</w:t>
      </w:r>
      <w:r>
        <w:t>] of the [</w:t>
      </w:r>
      <w:r w:rsidRPr="00B77A60">
        <w:rPr>
          <w:i/>
        </w:rPr>
        <w:t xml:space="preserve">insert </w:t>
      </w:r>
      <w:r>
        <w:rPr>
          <w:i/>
        </w:rPr>
        <w:t>local government name</w:t>
      </w:r>
      <w:r>
        <w:t xml:space="preserve">] hereby amends </w:t>
      </w:r>
      <w:r>
        <w:rPr>
          <w:i/>
        </w:rPr>
        <w:t xml:space="preserve">the official zoning map of [insert local government name here] </w:t>
      </w:r>
      <w:r w:rsidRPr="00B77A60">
        <w:t>and</w:t>
      </w:r>
      <w:r>
        <w:rPr>
          <w:i/>
        </w:rPr>
        <w:t xml:space="preserve"> </w:t>
      </w:r>
      <w:r>
        <w:t>the [</w:t>
      </w:r>
      <w:r>
        <w:rPr>
          <w:i/>
        </w:rPr>
        <w:t xml:space="preserve">insert name of land development regulation(s)] </w:t>
      </w:r>
      <w:r w:rsidRPr="00B77A60">
        <w:t>as follows:</w:t>
      </w:r>
    </w:p>
    <w:p w14:paraId="0E18951E" w14:textId="77777777" w:rsidR="00B77A60" w:rsidRDefault="00B77A60" w:rsidP="00C74A71">
      <w:pPr>
        <w:pStyle w:val="None"/>
        <w:ind w:firstLine="720"/>
      </w:pPr>
      <w:r w:rsidRPr="00B77A60">
        <w:rPr>
          <w:b/>
        </w:rPr>
        <w:t xml:space="preserve">PART 1:  </w:t>
      </w:r>
      <w:r>
        <w:t>The Natural Resources Conservation Overlay district is added to the official zoning map in accordance with the attached map.</w:t>
      </w:r>
    </w:p>
    <w:p w14:paraId="601D5971" w14:textId="77777777" w:rsidR="00B77A60" w:rsidRDefault="00CF40FC" w:rsidP="00C74A71">
      <w:pPr>
        <w:pStyle w:val="None"/>
        <w:ind w:firstLine="720"/>
      </w:pPr>
      <w:r>
        <w:rPr>
          <w:b/>
        </w:rPr>
        <w:t>PART 2:</w:t>
      </w:r>
      <w:r w:rsidR="00B77A60">
        <w:t xml:space="preserve">  The following language is added to the [</w:t>
      </w:r>
      <w:r w:rsidR="00B77A60" w:rsidRPr="00B77A60">
        <w:rPr>
          <w:i/>
        </w:rPr>
        <w:t>insert name of zoning/unified development ordinance</w:t>
      </w:r>
      <w:r w:rsidR="00B77A60">
        <w:t>] as follows:</w:t>
      </w:r>
    </w:p>
    <w:p w14:paraId="60FD3112" w14:textId="77777777" w:rsidR="00B77A60" w:rsidRDefault="00B77A60" w:rsidP="00C74A71">
      <w:pPr>
        <w:pStyle w:val="None"/>
        <w:ind w:firstLine="720"/>
      </w:pPr>
      <w:r>
        <w:t>[</w:t>
      </w:r>
      <w:r w:rsidRPr="00B77A60">
        <w:rPr>
          <w:i/>
        </w:rPr>
        <w:t>insert zoning ordinance text here</w:t>
      </w:r>
      <w:r>
        <w:t xml:space="preserve">] </w:t>
      </w:r>
    </w:p>
    <w:p w14:paraId="6C506464" w14:textId="77777777" w:rsidR="00CF40FC" w:rsidRDefault="00CF40FC" w:rsidP="00C74A71">
      <w:pPr>
        <w:pStyle w:val="None"/>
        <w:ind w:firstLine="720"/>
      </w:pPr>
      <w:r w:rsidRPr="00CF40FC">
        <w:rPr>
          <w:b/>
        </w:rPr>
        <w:t>PART 3</w:t>
      </w:r>
      <w:r>
        <w:t>: The following language is added to the [</w:t>
      </w:r>
      <w:r w:rsidRPr="00CF40FC">
        <w:rPr>
          <w:i/>
        </w:rPr>
        <w:t>insert name of subdivision ordinance, if applicable</w:t>
      </w:r>
      <w:r>
        <w:t>] as follows:</w:t>
      </w:r>
    </w:p>
    <w:p w14:paraId="19B5250A" w14:textId="3598F086" w:rsidR="00CF40FC" w:rsidRDefault="00CF40FC" w:rsidP="00B83DE1">
      <w:pPr>
        <w:pStyle w:val="None"/>
        <w:ind w:firstLine="720"/>
        <w:sectPr w:rsidR="00CF40FC" w:rsidSect="000E6F85">
          <w:footerReference w:type="default" r:id="rId17"/>
          <w:type w:val="oddPage"/>
          <w:pgSz w:w="12240" w:h="15840" w:code="1"/>
          <w:pgMar w:top="1440" w:right="1440" w:bottom="1440" w:left="1440" w:header="720" w:footer="720" w:gutter="0"/>
          <w:cols w:space="720"/>
          <w:docGrid w:linePitch="360"/>
        </w:sectPr>
      </w:pPr>
      <w:r>
        <w:t>[</w:t>
      </w:r>
      <w:r w:rsidRPr="00CF40FC">
        <w:rPr>
          <w:i/>
        </w:rPr>
        <w:t>insert subdivision text here</w:t>
      </w:r>
      <w:r>
        <w:t>]</w:t>
      </w:r>
      <w:bookmarkStart w:id="6" w:name="_Ref431053194"/>
    </w:p>
    <w:p w14:paraId="555AB02C" w14:textId="77777777" w:rsidR="00FD59F7" w:rsidRDefault="00CF1DB3" w:rsidP="00CF1DB3">
      <w:pPr>
        <w:pStyle w:val="Heading1"/>
        <w:numPr>
          <w:ilvl w:val="0"/>
          <w:numId w:val="0"/>
        </w:numPr>
      </w:pPr>
      <w:bookmarkStart w:id="7" w:name="_Ref431167066"/>
      <w:r w:rsidRPr="00CA0EAC">
        <w:lastRenderedPageBreak/>
        <w:t xml:space="preserve">Appendix </w:t>
      </w:r>
      <w:r>
        <w:t>A</w:t>
      </w:r>
      <w:r w:rsidRPr="00CA0EAC">
        <w:t>: Definitions</w:t>
      </w:r>
      <w:bookmarkEnd w:id="6"/>
      <w:bookmarkEnd w:id="7"/>
    </w:p>
    <w:p w14:paraId="13256306" w14:textId="77777777" w:rsidR="00C85010" w:rsidRPr="00EA68B3" w:rsidRDefault="00C85010" w:rsidP="00EA68B3">
      <w:pPr>
        <w:tabs>
          <w:tab w:val="left" w:pos="720"/>
        </w:tabs>
        <w:autoSpaceDE w:val="0"/>
        <w:autoSpaceDN w:val="0"/>
        <w:adjustRightInd w:val="0"/>
        <w:spacing w:after="0" w:line="240" w:lineRule="auto"/>
        <w:rPr>
          <w:rFonts w:ascii="Cambria" w:hAnsi="Cambria" w:cstheme="minorHAnsi"/>
          <w:sz w:val="24"/>
          <w:szCs w:val="24"/>
        </w:rPr>
      </w:pPr>
      <w:bookmarkStart w:id="8" w:name="_Ref431053219"/>
    </w:p>
    <w:p w14:paraId="1C54AB42" w14:textId="77777777" w:rsidR="00C85010" w:rsidRPr="00C85010" w:rsidRDefault="00C85010" w:rsidP="000F0D2C">
      <w:pPr>
        <w:pStyle w:val="ListParagraph"/>
        <w:numPr>
          <w:ilvl w:val="0"/>
          <w:numId w:val="20"/>
        </w:numPr>
        <w:tabs>
          <w:tab w:val="left" w:pos="720"/>
        </w:tabs>
        <w:autoSpaceDE w:val="0"/>
        <w:autoSpaceDN w:val="0"/>
        <w:adjustRightInd w:val="0"/>
        <w:spacing w:after="0" w:line="240" w:lineRule="auto"/>
        <w:rPr>
          <w:rFonts w:ascii="Cambria" w:hAnsi="Cambria" w:cstheme="minorHAnsi"/>
          <w:sz w:val="24"/>
          <w:szCs w:val="24"/>
        </w:rPr>
      </w:pPr>
      <w:r w:rsidRPr="00C85010">
        <w:rPr>
          <w:rFonts w:ascii="Cambria" w:hAnsi="Cambria"/>
          <w:i/>
          <w:sz w:val="24"/>
          <w:szCs w:val="24"/>
        </w:rPr>
        <w:t>Aquatic Significant Natural Heritage Area</w:t>
      </w:r>
      <w:r w:rsidRPr="00C85010">
        <w:rPr>
          <w:rFonts w:ascii="Cambria" w:hAnsi="Cambria"/>
          <w:sz w:val="24"/>
          <w:szCs w:val="24"/>
        </w:rPr>
        <w:t xml:space="preserve">: an Aquatic Significant Natural Heritage Area as defined and mapped by the NC Natural Heritage Program.  </w:t>
      </w:r>
      <w:r>
        <w:rPr>
          <w:rFonts w:ascii="Cambria" w:hAnsi="Cambria" w:cstheme="minorHAnsi"/>
          <w:sz w:val="24"/>
          <w:szCs w:val="24"/>
        </w:rPr>
        <w:t>These are “</w:t>
      </w:r>
      <w:r w:rsidRPr="00C85010">
        <w:rPr>
          <w:rFonts w:ascii="Cambria" w:hAnsi="Cambria" w:cstheme="minorHAnsi"/>
          <w:sz w:val="24"/>
          <w:szCs w:val="24"/>
        </w:rPr>
        <w:t xml:space="preserve">aquatic </w:t>
      </w:r>
      <w:r w:rsidRPr="00C85010">
        <w:rPr>
          <w:rFonts w:ascii="Cambria" w:hAnsi="Cambria" w:cstheme="minorHAnsi"/>
          <w:color w:val="010101"/>
          <w:sz w:val="24"/>
          <w:szCs w:val="24"/>
        </w:rPr>
        <w:t>sites that are of special biodiversity significance. A site’s significance may be due to the presence of rare species, exemplary or unique natural communities, or other important ecological features. The areas identified represent the approximate boundaries of ecologically significant sites.”</w:t>
      </w:r>
    </w:p>
    <w:p w14:paraId="773AC0CA" w14:textId="77777777" w:rsidR="00C85010" w:rsidRPr="00EA68B3" w:rsidRDefault="00C85010" w:rsidP="00EA68B3">
      <w:pPr>
        <w:rPr>
          <w:rFonts w:ascii="Cambria" w:hAnsi="Cambria"/>
          <w:i/>
          <w:sz w:val="24"/>
          <w:szCs w:val="24"/>
        </w:rPr>
      </w:pPr>
    </w:p>
    <w:p w14:paraId="2402FFF8" w14:textId="77777777" w:rsidR="00C85010" w:rsidRPr="00C85010" w:rsidRDefault="00C85010" w:rsidP="000F0D2C">
      <w:pPr>
        <w:pStyle w:val="ListParagraph"/>
        <w:numPr>
          <w:ilvl w:val="0"/>
          <w:numId w:val="20"/>
        </w:numPr>
        <w:spacing w:after="200" w:line="276" w:lineRule="auto"/>
        <w:rPr>
          <w:rFonts w:ascii="Cambria" w:hAnsi="Cambria"/>
          <w:sz w:val="24"/>
          <w:szCs w:val="24"/>
        </w:rPr>
      </w:pPr>
      <w:r w:rsidRPr="00C85010">
        <w:rPr>
          <w:rFonts w:ascii="Cambria" w:hAnsi="Cambria"/>
          <w:i/>
          <w:sz w:val="24"/>
          <w:szCs w:val="24"/>
        </w:rPr>
        <w:t>Disturbance area or disturbed area</w:t>
      </w:r>
      <w:r w:rsidRPr="00C85010">
        <w:rPr>
          <w:rFonts w:ascii="Cambria" w:hAnsi="Cambria"/>
          <w:sz w:val="24"/>
          <w:szCs w:val="24"/>
        </w:rPr>
        <w:t xml:space="preserve">: the area where vegetation clearing or land manipulation takes place for the purpose of development.  This includes the area where fill material is removed or placed, the area affected by changes to natural hydrology, land converted from natural vegetation to lawns, golf courses and other </w:t>
      </w:r>
      <w:r w:rsidRPr="00C85010">
        <w:rPr>
          <w:rFonts w:ascii="Cambria" w:hAnsi="Cambria"/>
          <w:i/>
          <w:sz w:val="24"/>
          <w:szCs w:val="24"/>
        </w:rPr>
        <w:t>non-native vegetation</w:t>
      </w:r>
      <w:r w:rsidRPr="00C85010">
        <w:rPr>
          <w:rFonts w:ascii="Cambria" w:hAnsi="Cambria"/>
          <w:sz w:val="24"/>
          <w:szCs w:val="24"/>
        </w:rPr>
        <w:t>, and any area where development and related activities negatively impact wildlife habitat.  This term includes the area lost to the construction of new lakes and other impoundments.  It does not include alteration of existing disturbed areas (e.g. paving of an existing gravel road).</w:t>
      </w:r>
    </w:p>
    <w:p w14:paraId="222286DE" w14:textId="77777777" w:rsidR="00C85010" w:rsidRPr="00C85010" w:rsidRDefault="00C85010" w:rsidP="00C85010">
      <w:pPr>
        <w:pStyle w:val="ListParagraph"/>
        <w:rPr>
          <w:rFonts w:ascii="Cambria" w:hAnsi="Cambria"/>
          <w:sz w:val="24"/>
          <w:szCs w:val="24"/>
        </w:rPr>
      </w:pPr>
    </w:p>
    <w:p w14:paraId="219CA7DA" w14:textId="77777777" w:rsidR="00C85010" w:rsidRPr="00C85010" w:rsidRDefault="00C85010" w:rsidP="000F0D2C">
      <w:pPr>
        <w:pStyle w:val="ListParagraph"/>
        <w:numPr>
          <w:ilvl w:val="0"/>
          <w:numId w:val="20"/>
        </w:numPr>
        <w:spacing w:after="200" w:line="276" w:lineRule="auto"/>
        <w:rPr>
          <w:rFonts w:ascii="Cambria" w:hAnsi="Cambria"/>
          <w:sz w:val="24"/>
          <w:szCs w:val="24"/>
        </w:rPr>
      </w:pPr>
      <w:r w:rsidRPr="00EA68B3">
        <w:rPr>
          <w:rFonts w:ascii="Cambria" w:hAnsi="Cambria"/>
          <w:i/>
          <w:sz w:val="24"/>
          <w:szCs w:val="24"/>
        </w:rPr>
        <w:t>Fragmentation</w:t>
      </w:r>
      <w:r w:rsidRPr="00C85010">
        <w:rPr>
          <w:rFonts w:ascii="Cambria" w:hAnsi="Cambria"/>
          <w:sz w:val="24"/>
          <w:szCs w:val="24"/>
        </w:rPr>
        <w:t xml:space="preserve">:  Disruption in continuity and loss of habitat or </w:t>
      </w:r>
      <w:r w:rsidRPr="00C85010">
        <w:rPr>
          <w:rFonts w:ascii="Cambria" w:hAnsi="Cambria"/>
          <w:i/>
          <w:sz w:val="24"/>
          <w:szCs w:val="24"/>
        </w:rPr>
        <w:t>significant natural resources</w:t>
      </w:r>
      <w:r w:rsidRPr="00C85010">
        <w:rPr>
          <w:rFonts w:ascii="Cambria" w:hAnsi="Cambria"/>
          <w:sz w:val="24"/>
          <w:szCs w:val="24"/>
        </w:rPr>
        <w:t xml:space="preserve"> by development of land or alteration of </w:t>
      </w:r>
      <w:r w:rsidRPr="00C85010">
        <w:rPr>
          <w:rFonts w:ascii="Cambria" w:hAnsi="Cambria"/>
          <w:i/>
          <w:sz w:val="24"/>
          <w:szCs w:val="24"/>
        </w:rPr>
        <w:t>natural vegetation</w:t>
      </w:r>
      <w:r w:rsidRPr="00C85010">
        <w:rPr>
          <w:rFonts w:ascii="Cambria" w:hAnsi="Cambria"/>
          <w:sz w:val="24"/>
          <w:szCs w:val="24"/>
        </w:rPr>
        <w:t xml:space="preserve">.   Disruption or impediment of the natural movement and dispersal of wildlife within and between previously connected blocks of habitat caused by removing or altering the natural vegetation (forest, </w:t>
      </w:r>
      <w:proofErr w:type="spellStart"/>
      <w:r w:rsidRPr="00C85010">
        <w:rPr>
          <w:rFonts w:ascii="Cambria" w:hAnsi="Cambria"/>
          <w:sz w:val="24"/>
          <w:szCs w:val="24"/>
        </w:rPr>
        <w:t>shrubland</w:t>
      </w:r>
      <w:proofErr w:type="spellEnd"/>
      <w:r w:rsidRPr="00C85010">
        <w:rPr>
          <w:rFonts w:ascii="Cambria" w:hAnsi="Cambria"/>
          <w:sz w:val="24"/>
          <w:szCs w:val="24"/>
        </w:rPr>
        <w:t xml:space="preserve"> and grassland) within or between blocks of habitat or by building structures or other </w:t>
      </w:r>
      <w:r w:rsidRPr="00C85010">
        <w:rPr>
          <w:rFonts w:ascii="Cambria" w:hAnsi="Cambria"/>
          <w:i/>
          <w:sz w:val="24"/>
          <w:szCs w:val="24"/>
        </w:rPr>
        <w:t>infrastructure</w:t>
      </w:r>
      <w:r w:rsidRPr="00C85010">
        <w:rPr>
          <w:rFonts w:ascii="Cambria" w:hAnsi="Cambria"/>
          <w:sz w:val="24"/>
          <w:szCs w:val="24"/>
        </w:rPr>
        <w:t xml:space="preserve"> within or between habitats and </w:t>
      </w:r>
      <w:r w:rsidRPr="00C85010">
        <w:rPr>
          <w:rFonts w:ascii="Cambria" w:hAnsi="Cambria"/>
          <w:i/>
          <w:sz w:val="24"/>
          <w:szCs w:val="24"/>
        </w:rPr>
        <w:t>significant natural resources</w:t>
      </w:r>
      <w:r w:rsidRPr="00C85010">
        <w:rPr>
          <w:rFonts w:ascii="Cambria" w:hAnsi="Cambria"/>
          <w:sz w:val="24"/>
          <w:szCs w:val="24"/>
        </w:rPr>
        <w:t xml:space="preserve">.  </w:t>
      </w:r>
    </w:p>
    <w:p w14:paraId="11E00853" w14:textId="77777777" w:rsidR="00C85010" w:rsidRPr="00C85010" w:rsidRDefault="00C85010" w:rsidP="00C85010">
      <w:pPr>
        <w:pStyle w:val="ListParagraph"/>
        <w:rPr>
          <w:rFonts w:ascii="Cambria" w:hAnsi="Cambria"/>
          <w:sz w:val="24"/>
          <w:szCs w:val="24"/>
        </w:rPr>
      </w:pPr>
    </w:p>
    <w:p w14:paraId="5AAC1F7C" w14:textId="77777777" w:rsidR="006C7BB8" w:rsidRPr="006C7BB8" w:rsidRDefault="006C7BB8" w:rsidP="000F0D2C">
      <w:pPr>
        <w:pStyle w:val="ListParagraph"/>
        <w:numPr>
          <w:ilvl w:val="0"/>
          <w:numId w:val="20"/>
        </w:numPr>
        <w:spacing w:after="200" w:line="276" w:lineRule="auto"/>
        <w:rPr>
          <w:rFonts w:ascii="Cambria" w:hAnsi="Cambria"/>
          <w:i/>
          <w:sz w:val="24"/>
          <w:szCs w:val="24"/>
        </w:rPr>
      </w:pPr>
      <w:r w:rsidRPr="006C7BB8">
        <w:rPr>
          <w:rFonts w:ascii="Cambria" w:hAnsi="Cambria"/>
          <w:i/>
          <w:sz w:val="24"/>
          <w:szCs w:val="24"/>
        </w:rPr>
        <w:t>Habitat Management Plan</w:t>
      </w:r>
      <w:r w:rsidRPr="006C7BB8">
        <w:rPr>
          <w:rFonts w:ascii="Cambria" w:hAnsi="Cambria"/>
          <w:sz w:val="24"/>
          <w:szCs w:val="24"/>
        </w:rPr>
        <w:t xml:space="preserve">: </w:t>
      </w:r>
      <w:r w:rsidRPr="006C7BB8">
        <w:rPr>
          <w:rFonts w:ascii="Cambria" w:hAnsi="Cambria" w:cstheme="minorHAnsi"/>
          <w:sz w:val="24"/>
          <w:szCs w:val="24"/>
        </w:rPr>
        <w:t>A document that details the specific required measures that the developer will take to minimize impacts and fragmentation of significant natural resources on the development site.</w:t>
      </w:r>
    </w:p>
    <w:p w14:paraId="1840AEE4" w14:textId="77777777" w:rsidR="006C7BB8" w:rsidRPr="00C85010" w:rsidRDefault="006C7BB8" w:rsidP="006C7BB8">
      <w:pPr>
        <w:pStyle w:val="ListParagraph"/>
        <w:rPr>
          <w:rFonts w:ascii="Cambria" w:hAnsi="Cambria"/>
          <w:sz w:val="24"/>
          <w:szCs w:val="24"/>
        </w:rPr>
      </w:pPr>
    </w:p>
    <w:p w14:paraId="04822850" w14:textId="77777777" w:rsidR="00C85010" w:rsidRPr="00C85010" w:rsidRDefault="00C85010" w:rsidP="000F0D2C">
      <w:pPr>
        <w:pStyle w:val="ListParagraph"/>
        <w:numPr>
          <w:ilvl w:val="0"/>
          <w:numId w:val="20"/>
        </w:numPr>
        <w:spacing w:after="200" w:line="276" w:lineRule="auto"/>
        <w:rPr>
          <w:rFonts w:ascii="Cambria" w:hAnsi="Cambria"/>
          <w:sz w:val="24"/>
          <w:szCs w:val="24"/>
        </w:rPr>
      </w:pPr>
      <w:r w:rsidRPr="00C85010">
        <w:rPr>
          <w:rFonts w:ascii="Cambria" w:hAnsi="Cambria"/>
          <w:i/>
          <w:sz w:val="24"/>
          <w:szCs w:val="24"/>
        </w:rPr>
        <w:t>Impervious Surface</w:t>
      </w:r>
      <w:r w:rsidRPr="00C85010">
        <w:rPr>
          <w:rFonts w:ascii="Cambria" w:hAnsi="Cambria"/>
          <w:sz w:val="24"/>
          <w:szCs w:val="24"/>
        </w:rPr>
        <w:t xml:space="preserve">: </w:t>
      </w:r>
      <w:r w:rsidRPr="00C85010">
        <w:rPr>
          <w:rFonts w:ascii="Cambria" w:hAnsi="Cambria"/>
          <w:i/>
          <w:sz w:val="24"/>
          <w:szCs w:val="24"/>
        </w:rPr>
        <w:t xml:space="preserve"> </w:t>
      </w:r>
      <w:r w:rsidRPr="00C85010">
        <w:rPr>
          <w:rFonts w:ascii="Cambria" w:hAnsi="Cambria"/>
          <w:sz w:val="24"/>
          <w:szCs w:val="24"/>
        </w:rPr>
        <w:t>A surface composed of any material that impedes or prevents infiltration of water into the soil. Impervious surfaces shall include but are not limited to impervious roofs, driveways, patios, sidewalks, parking areas, tennis courts, concrete or asphalt streets, solid decks, or compacted gravel surfaces.  Wooden slatted decks and the water area of swimming pools shall be considered pervious.  Calculations of impervious surfaces for streets shall include the area compacted for impermeable pavement or gravel base for impermeable pavement.</w:t>
      </w:r>
    </w:p>
    <w:p w14:paraId="1051437B" w14:textId="77777777" w:rsidR="00C85010" w:rsidRPr="00C85010" w:rsidRDefault="00C85010" w:rsidP="00C85010">
      <w:pPr>
        <w:pStyle w:val="ListParagraph"/>
        <w:rPr>
          <w:rFonts w:ascii="Cambria" w:hAnsi="Cambria"/>
          <w:sz w:val="24"/>
          <w:szCs w:val="24"/>
        </w:rPr>
      </w:pPr>
    </w:p>
    <w:p w14:paraId="189684ED" w14:textId="77777777" w:rsidR="00C85010" w:rsidRPr="00C85010" w:rsidRDefault="00C85010" w:rsidP="000F0D2C">
      <w:pPr>
        <w:pStyle w:val="ListParagraph"/>
        <w:numPr>
          <w:ilvl w:val="0"/>
          <w:numId w:val="20"/>
        </w:numPr>
        <w:spacing w:after="200" w:line="276" w:lineRule="auto"/>
        <w:rPr>
          <w:rFonts w:ascii="Cambria" w:hAnsi="Cambria"/>
          <w:sz w:val="24"/>
          <w:szCs w:val="24"/>
        </w:rPr>
      </w:pPr>
      <w:r w:rsidRPr="00C85010">
        <w:rPr>
          <w:rFonts w:ascii="Cambria" w:hAnsi="Cambria" w:cstheme="minorHAnsi"/>
          <w:i/>
          <w:sz w:val="24"/>
          <w:szCs w:val="24"/>
        </w:rPr>
        <w:lastRenderedPageBreak/>
        <w:t xml:space="preserve">Natural vegetation: </w:t>
      </w:r>
      <w:r w:rsidRPr="00C85010">
        <w:rPr>
          <w:rFonts w:ascii="Cambria" w:hAnsi="Cambria" w:cstheme="minorHAnsi"/>
          <w:sz w:val="24"/>
          <w:szCs w:val="24"/>
        </w:rPr>
        <w:t>Vegetation, excluding any non-native vegetation, as it exists on the tract prior to any of the proposed development or disturbance associated with the proposed development that is not part of a disturbance area or a disturbed area.</w:t>
      </w:r>
    </w:p>
    <w:p w14:paraId="61763743" w14:textId="77777777" w:rsidR="00C85010" w:rsidRPr="00C85010" w:rsidRDefault="00C85010" w:rsidP="00C85010">
      <w:pPr>
        <w:pStyle w:val="ListParagraph"/>
        <w:rPr>
          <w:rFonts w:ascii="Cambria" w:hAnsi="Cambria"/>
          <w:i/>
          <w:sz w:val="24"/>
          <w:szCs w:val="24"/>
        </w:rPr>
      </w:pPr>
    </w:p>
    <w:p w14:paraId="0F32E3E7" w14:textId="77777777" w:rsidR="00C85010" w:rsidRPr="00C85010" w:rsidRDefault="00C85010" w:rsidP="000F0D2C">
      <w:pPr>
        <w:pStyle w:val="ListParagraph"/>
        <w:numPr>
          <w:ilvl w:val="0"/>
          <w:numId w:val="20"/>
        </w:numPr>
        <w:spacing w:after="200" w:line="276" w:lineRule="auto"/>
        <w:rPr>
          <w:rFonts w:ascii="Cambria" w:hAnsi="Cambria" w:cstheme="minorHAnsi"/>
          <w:i/>
          <w:sz w:val="24"/>
          <w:szCs w:val="24"/>
        </w:rPr>
      </w:pPr>
      <w:r w:rsidRPr="00C85010">
        <w:rPr>
          <w:rFonts w:ascii="Cambria" w:hAnsi="Cambria" w:cstheme="minorHAnsi"/>
          <w:i/>
          <w:sz w:val="24"/>
          <w:szCs w:val="24"/>
        </w:rPr>
        <w:t xml:space="preserve">Non-native invasive species: </w:t>
      </w:r>
      <w:r w:rsidRPr="00C85010">
        <w:rPr>
          <w:rFonts w:ascii="Cambria" w:hAnsi="Cambria" w:cstheme="minorHAnsi"/>
          <w:sz w:val="24"/>
          <w:szCs w:val="24"/>
        </w:rPr>
        <w:t>1) non-native (or alien) to the ecosystem under consideration and 2) whose introduction causes or is likely to cause economic or environmental harm or harm to human health.</w:t>
      </w:r>
      <w:r w:rsidRPr="00C85010">
        <w:rPr>
          <w:rStyle w:val="FootnoteReference"/>
          <w:rFonts w:ascii="Cambria" w:hAnsi="Cambria" w:cstheme="minorHAnsi"/>
          <w:sz w:val="24"/>
          <w:szCs w:val="24"/>
        </w:rPr>
        <w:footnoteReference w:id="2"/>
      </w:r>
      <w:r w:rsidRPr="00C85010">
        <w:rPr>
          <w:rFonts w:ascii="Cambria" w:hAnsi="Cambria" w:cstheme="minorHAnsi"/>
          <w:sz w:val="24"/>
          <w:szCs w:val="24"/>
        </w:rPr>
        <w:t xml:space="preserve">  </w:t>
      </w:r>
      <w:r w:rsidR="006C7BB8">
        <w:rPr>
          <w:rFonts w:ascii="Cambria" w:hAnsi="Cambria" w:cstheme="minorHAnsi"/>
          <w:sz w:val="24"/>
          <w:szCs w:val="24"/>
        </w:rPr>
        <w:t xml:space="preserve">Non-native invasive plant species include any species identified as invasive on the </w:t>
      </w:r>
      <w:r w:rsidR="006C7BB8" w:rsidRPr="006C7BB8">
        <w:rPr>
          <w:rFonts w:ascii="Cambria" w:hAnsi="Cambria" w:cstheme="minorHAnsi"/>
          <w:sz w:val="24"/>
          <w:szCs w:val="24"/>
        </w:rPr>
        <w:t>NC Native Plant Society Invasive Exotic Plant list</w:t>
      </w:r>
      <w:r w:rsidR="006C7BB8">
        <w:rPr>
          <w:rFonts w:ascii="Cambria" w:hAnsi="Cambria" w:cstheme="minorHAnsi"/>
          <w:sz w:val="24"/>
          <w:szCs w:val="24"/>
        </w:rPr>
        <w:t xml:space="preserve"> (</w:t>
      </w:r>
      <w:hyperlink r:id="rId18" w:history="1">
        <w:r w:rsidR="006C7BB8" w:rsidRPr="003D7F31">
          <w:rPr>
            <w:rStyle w:val="Hyperlink"/>
            <w:rFonts w:ascii="Cambria" w:hAnsi="Cambria" w:cstheme="minorHAnsi"/>
            <w:sz w:val="24"/>
            <w:szCs w:val="24"/>
          </w:rPr>
          <w:t>http://www.ncwildflower.org/plant_galleries/invasives_list</w:t>
        </w:r>
      </w:hyperlink>
      <w:r w:rsidR="006C7BB8">
        <w:rPr>
          <w:rFonts w:ascii="Cambria" w:hAnsi="Cambria" w:cstheme="minorHAnsi"/>
          <w:sz w:val="24"/>
          <w:szCs w:val="24"/>
        </w:rPr>
        <w:t>) or by a NC Cooperative Extension agent or a qualified biologist.</w:t>
      </w:r>
    </w:p>
    <w:p w14:paraId="2E5DD13D" w14:textId="77777777" w:rsidR="00C85010" w:rsidRPr="00C85010" w:rsidRDefault="00C85010" w:rsidP="00C85010">
      <w:pPr>
        <w:pStyle w:val="ListParagraph"/>
        <w:rPr>
          <w:rFonts w:ascii="Cambria" w:hAnsi="Cambria" w:cstheme="minorHAnsi"/>
          <w:i/>
          <w:sz w:val="24"/>
          <w:szCs w:val="24"/>
        </w:rPr>
      </w:pPr>
    </w:p>
    <w:p w14:paraId="6030CD1A" w14:textId="77777777" w:rsidR="00C85010" w:rsidRPr="00EA68B3" w:rsidRDefault="00C85010" w:rsidP="000F0D2C">
      <w:pPr>
        <w:pStyle w:val="ListParagraph"/>
        <w:numPr>
          <w:ilvl w:val="0"/>
          <w:numId w:val="20"/>
        </w:numPr>
        <w:spacing w:after="200" w:line="276" w:lineRule="auto"/>
        <w:rPr>
          <w:rFonts w:ascii="Cambria" w:hAnsi="Cambria"/>
          <w:i/>
          <w:sz w:val="24"/>
          <w:szCs w:val="24"/>
        </w:rPr>
      </w:pPr>
      <w:r w:rsidRPr="00C85010">
        <w:rPr>
          <w:rFonts w:ascii="Cambria" w:hAnsi="Cambria" w:cstheme="minorHAnsi"/>
          <w:i/>
          <w:sz w:val="24"/>
          <w:szCs w:val="24"/>
        </w:rPr>
        <w:t xml:space="preserve">Non-native vegetation: </w:t>
      </w:r>
      <w:r w:rsidRPr="00C85010">
        <w:rPr>
          <w:rFonts w:ascii="Cambria" w:hAnsi="Cambria" w:cstheme="minorHAnsi"/>
          <w:sz w:val="24"/>
          <w:szCs w:val="24"/>
        </w:rPr>
        <w:t>non-native (or alien) to the ecosystem under consideration.</w:t>
      </w:r>
      <w:r w:rsidRPr="00C85010">
        <w:rPr>
          <w:rStyle w:val="FootnoteReference"/>
          <w:rFonts w:ascii="Cambria" w:hAnsi="Cambria" w:cstheme="minorHAnsi"/>
          <w:sz w:val="24"/>
          <w:szCs w:val="24"/>
        </w:rPr>
        <w:t xml:space="preserve"> </w:t>
      </w:r>
      <w:r w:rsidRPr="00C85010">
        <w:rPr>
          <w:rStyle w:val="FootnoteReference"/>
          <w:rFonts w:ascii="Cambria" w:hAnsi="Cambria" w:cstheme="minorHAnsi"/>
          <w:sz w:val="24"/>
          <w:szCs w:val="24"/>
        </w:rPr>
        <w:footnoteReference w:id="3"/>
      </w:r>
      <w:r w:rsidRPr="00C85010">
        <w:rPr>
          <w:rFonts w:ascii="Cambria" w:hAnsi="Cambria" w:cstheme="minorHAnsi"/>
          <w:sz w:val="24"/>
          <w:szCs w:val="24"/>
        </w:rPr>
        <w:t xml:space="preserve">  </w:t>
      </w:r>
      <w:r w:rsidR="00EA68B3">
        <w:rPr>
          <w:rFonts w:ascii="Cambria" w:hAnsi="Cambria" w:cstheme="minorHAnsi"/>
          <w:sz w:val="24"/>
          <w:szCs w:val="24"/>
        </w:rPr>
        <w:br/>
      </w:r>
    </w:p>
    <w:p w14:paraId="4B394446" w14:textId="77777777" w:rsidR="00C85010" w:rsidRPr="00C85010" w:rsidRDefault="00C85010" w:rsidP="000F0D2C">
      <w:pPr>
        <w:pStyle w:val="ListParagraph"/>
        <w:numPr>
          <w:ilvl w:val="0"/>
          <w:numId w:val="20"/>
        </w:numPr>
        <w:spacing w:after="200" w:line="276" w:lineRule="auto"/>
        <w:rPr>
          <w:rFonts w:ascii="Cambria" w:hAnsi="Cambria"/>
          <w:i/>
          <w:sz w:val="24"/>
          <w:szCs w:val="24"/>
        </w:rPr>
      </w:pPr>
      <w:r w:rsidRPr="00C85010">
        <w:rPr>
          <w:rFonts w:ascii="Cambria" w:hAnsi="Cambria"/>
          <w:i/>
          <w:sz w:val="24"/>
          <w:szCs w:val="24"/>
        </w:rPr>
        <w:t>Qualified biologist</w:t>
      </w:r>
      <w:r w:rsidRPr="00C85010">
        <w:rPr>
          <w:rFonts w:ascii="Cambria" w:hAnsi="Cambria"/>
          <w:sz w:val="24"/>
          <w:szCs w:val="24"/>
        </w:rPr>
        <w:t xml:space="preserve">: A qualified biologist is defined as one or more of the following: a Wildlife Society Certified Wildlife Biologist (CWB), a Professional Wetlands Scientist (PWS) certified by the Society of Wetlands Scientists, a Certified Ecologist or Certified Senior Ecologist certified by the Ecological Society of America, a biologist currently employed by the NC Wildlife Resources Commission, US Fish and Wildlife Service, NC Natural Heritage Program, US Army Corps of Engineers, or a biologist that is prequalified by the NC Department of Transportation or the NC Environmental Enhancement Program to conduct biological or ecological surveys.  </w:t>
      </w:r>
    </w:p>
    <w:p w14:paraId="6EFD057F" w14:textId="77777777" w:rsidR="00C85010" w:rsidRPr="00C85010" w:rsidRDefault="00C85010" w:rsidP="00C85010">
      <w:pPr>
        <w:pStyle w:val="ListParagraph"/>
        <w:rPr>
          <w:rFonts w:ascii="Cambria" w:hAnsi="Cambria"/>
          <w:i/>
          <w:sz w:val="24"/>
          <w:szCs w:val="24"/>
        </w:rPr>
      </w:pPr>
    </w:p>
    <w:p w14:paraId="7BC8D1B1" w14:textId="77777777" w:rsidR="00C85010" w:rsidRPr="00C85010" w:rsidRDefault="00C85010" w:rsidP="000F0D2C">
      <w:pPr>
        <w:pStyle w:val="ListParagraph"/>
        <w:numPr>
          <w:ilvl w:val="0"/>
          <w:numId w:val="20"/>
        </w:numPr>
        <w:spacing w:after="200" w:line="276" w:lineRule="auto"/>
        <w:rPr>
          <w:rFonts w:ascii="Cambria" w:hAnsi="Cambria"/>
          <w:i/>
          <w:sz w:val="24"/>
          <w:szCs w:val="24"/>
        </w:rPr>
      </w:pPr>
      <w:r w:rsidRPr="00C85010">
        <w:rPr>
          <w:rFonts w:ascii="Cambria" w:hAnsi="Cambria"/>
          <w:i/>
          <w:sz w:val="24"/>
          <w:szCs w:val="24"/>
        </w:rPr>
        <w:t>Sediment:</w:t>
      </w:r>
      <w:r w:rsidRPr="00C85010">
        <w:rPr>
          <w:rFonts w:ascii="Cambria" w:hAnsi="Cambria"/>
          <w:sz w:val="24"/>
          <w:szCs w:val="24"/>
        </w:rPr>
        <w:t xml:space="preserve"> Solid particulate matter, both mineral and organic that has been or is being transported by water, air, gravity, or ice from its site of origin.</w:t>
      </w:r>
    </w:p>
    <w:p w14:paraId="62217D8B" w14:textId="77777777" w:rsidR="00C85010" w:rsidRPr="00C85010" w:rsidRDefault="00C85010" w:rsidP="00C85010">
      <w:pPr>
        <w:pStyle w:val="ListParagraph"/>
        <w:rPr>
          <w:rFonts w:ascii="Cambria" w:hAnsi="Cambria"/>
          <w:i/>
          <w:sz w:val="24"/>
          <w:szCs w:val="24"/>
        </w:rPr>
      </w:pPr>
    </w:p>
    <w:p w14:paraId="39DA1C48" w14:textId="77777777" w:rsidR="00C85010" w:rsidRPr="00C85010" w:rsidRDefault="00C85010" w:rsidP="000F0D2C">
      <w:pPr>
        <w:pStyle w:val="ListParagraph"/>
        <w:numPr>
          <w:ilvl w:val="0"/>
          <w:numId w:val="20"/>
        </w:numPr>
        <w:spacing w:after="200" w:line="276" w:lineRule="auto"/>
        <w:rPr>
          <w:rFonts w:ascii="Cambria" w:hAnsi="Cambria"/>
          <w:i/>
          <w:sz w:val="24"/>
          <w:szCs w:val="24"/>
        </w:rPr>
      </w:pPr>
      <w:r w:rsidRPr="00C85010">
        <w:rPr>
          <w:rFonts w:ascii="Cambria" w:hAnsi="Cambria"/>
          <w:i/>
          <w:sz w:val="24"/>
          <w:szCs w:val="24"/>
        </w:rPr>
        <w:t xml:space="preserve">Sedimentation: </w:t>
      </w:r>
      <w:r w:rsidRPr="00C85010">
        <w:rPr>
          <w:rFonts w:ascii="Cambria" w:hAnsi="Cambria"/>
          <w:sz w:val="24"/>
          <w:szCs w:val="24"/>
        </w:rPr>
        <w:t xml:space="preserve"> The process by which sediment resulting from accelerated erosion has been or is being transported off the site of the land-disturbing activity or into a lake or natural watercourse.</w:t>
      </w:r>
    </w:p>
    <w:p w14:paraId="7F7BC760" w14:textId="77777777" w:rsidR="00C85010" w:rsidRPr="00C85010" w:rsidRDefault="00C85010" w:rsidP="00C85010">
      <w:pPr>
        <w:pStyle w:val="ListParagraph"/>
        <w:rPr>
          <w:rFonts w:ascii="Cambria" w:hAnsi="Cambria"/>
          <w:i/>
          <w:sz w:val="24"/>
          <w:szCs w:val="24"/>
        </w:rPr>
      </w:pPr>
    </w:p>
    <w:p w14:paraId="4A9CAA2E" w14:textId="77777777" w:rsidR="00C85010" w:rsidRPr="00C85010" w:rsidRDefault="00C85010" w:rsidP="000F0D2C">
      <w:pPr>
        <w:pStyle w:val="ListParagraph"/>
        <w:numPr>
          <w:ilvl w:val="0"/>
          <w:numId w:val="20"/>
        </w:numPr>
        <w:spacing w:after="200" w:line="276" w:lineRule="auto"/>
        <w:rPr>
          <w:rFonts w:ascii="Cambria" w:hAnsi="Cambria"/>
          <w:sz w:val="24"/>
          <w:szCs w:val="24"/>
        </w:rPr>
      </w:pPr>
      <w:r w:rsidRPr="00C85010">
        <w:rPr>
          <w:rFonts w:ascii="Cambria" w:hAnsi="Cambria"/>
          <w:i/>
          <w:sz w:val="24"/>
          <w:szCs w:val="24"/>
        </w:rPr>
        <w:t>Significant natural resource</w:t>
      </w:r>
      <w:r w:rsidR="00880ABD">
        <w:rPr>
          <w:rFonts w:ascii="Cambria" w:hAnsi="Cambria"/>
          <w:i/>
          <w:sz w:val="24"/>
          <w:szCs w:val="24"/>
        </w:rPr>
        <w:t xml:space="preserve"> area</w:t>
      </w:r>
      <w:r w:rsidR="006C7BB8">
        <w:rPr>
          <w:rFonts w:ascii="Cambria" w:hAnsi="Cambria"/>
          <w:i/>
          <w:sz w:val="24"/>
          <w:szCs w:val="24"/>
        </w:rPr>
        <w:t>s</w:t>
      </w:r>
      <w:r w:rsidRPr="00C85010">
        <w:rPr>
          <w:rFonts w:ascii="Cambria" w:hAnsi="Cambria"/>
          <w:i/>
          <w:sz w:val="24"/>
          <w:szCs w:val="24"/>
        </w:rPr>
        <w:t xml:space="preserve">: </w:t>
      </w:r>
      <w:r w:rsidR="006C7BB8">
        <w:rPr>
          <w:rFonts w:ascii="Cambria" w:hAnsi="Cambria"/>
          <w:sz w:val="24"/>
          <w:szCs w:val="24"/>
        </w:rPr>
        <w:t xml:space="preserve">Those areas </w:t>
      </w:r>
      <w:r w:rsidRPr="00C85010">
        <w:rPr>
          <w:rFonts w:ascii="Cambria" w:hAnsi="Cambria"/>
          <w:sz w:val="24"/>
          <w:szCs w:val="24"/>
        </w:rPr>
        <w:t xml:space="preserve">containing </w:t>
      </w:r>
      <w:r w:rsidR="006C7BB8" w:rsidRPr="00C85010">
        <w:rPr>
          <w:rFonts w:ascii="Cambria" w:hAnsi="Cambria"/>
          <w:sz w:val="24"/>
          <w:szCs w:val="24"/>
        </w:rPr>
        <w:t>rare or declining habitats or habitats that support rare species or a high diversity of species</w:t>
      </w:r>
      <w:r w:rsidR="006C7BB8">
        <w:rPr>
          <w:rFonts w:ascii="Cambria" w:hAnsi="Cambria"/>
          <w:sz w:val="24"/>
          <w:szCs w:val="24"/>
        </w:rPr>
        <w:t xml:space="preserve">, specifically </w:t>
      </w:r>
      <w:r w:rsidR="00880ABD">
        <w:rPr>
          <w:rFonts w:ascii="Cambria" w:hAnsi="Cambria"/>
          <w:sz w:val="24"/>
          <w:szCs w:val="24"/>
        </w:rPr>
        <w:t xml:space="preserve">including </w:t>
      </w:r>
      <w:r w:rsidR="006C7BB8">
        <w:rPr>
          <w:rFonts w:ascii="Cambria" w:hAnsi="Cambria"/>
          <w:sz w:val="24"/>
          <w:szCs w:val="24"/>
        </w:rPr>
        <w:t xml:space="preserve">the following </w:t>
      </w:r>
      <w:r w:rsidR="006C7BB8" w:rsidRPr="00C85010">
        <w:rPr>
          <w:rFonts w:ascii="Cambria" w:hAnsi="Cambria"/>
          <w:sz w:val="24"/>
          <w:szCs w:val="24"/>
        </w:rPr>
        <w:t>natural resources and habitats</w:t>
      </w:r>
      <w:r w:rsidR="006C7BB8">
        <w:rPr>
          <w:rFonts w:ascii="Cambria" w:hAnsi="Cambria"/>
          <w:sz w:val="24"/>
          <w:szCs w:val="24"/>
        </w:rPr>
        <w:t>:</w:t>
      </w:r>
      <w:r w:rsidRPr="00C85010">
        <w:rPr>
          <w:rFonts w:ascii="Cambria" w:hAnsi="Cambria"/>
          <w:sz w:val="24"/>
          <w:szCs w:val="24"/>
        </w:rPr>
        <w:t xml:space="preserve"> </w:t>
      </w:r>
    </w:p>
    <w:p w14:paraId="77398DBC" w14:textId="77777777" w:rsidR="00C85010" w:rsidRPr="00C85010" w:rsidRDefault="00C85010" w:rsidP="00C85010">
      <w:pPr>
        <w:pStyle w:val="ListParagraph"/>
        <w:ind w:left="1440"/>
        <w:rPr>
          <w:rFonts w:ascii="Cambria" w:hAnsi="Cambria"/>
          <w:sz w:val="24"/>
          <w:szCs w:val="24"/>
          <w:highlight w:val="yellow"/>
        </w:rPr>
      </w:pPr>
    </w:p>
    <w:p w14:paraId="75FF5C21"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 xml:space="preserve">Jurisdictional and non-jurisdictional wetlands or endangered species habitat as delineated by state and federal agencies for environmental permitting. </w:t>
      </w:r>
    </w:p>
    <w:p w14:paraId="607E617C" w14:textId="77777777" w:rsidR="00C85010" w:rsidRPr="00C85010" w:rsidRDefault="00C85010" w:rsidP="00C85010">
      <w:pPr>
        <w:pStyle w:val="ListParagraph"/>
        <w:ind w:left="1440"/>
        <w:rPr>
          <w:rFonts w:ascii="Cambria" w:hAnsi="Cambria"/>
          <w:sz w:val="24"/>
          <w:szCs w:val="24"/>
        </w:rPr>
      </w:pPr>
    </w:p>
    <w:p w14:paraId="6B6EC9DB"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 xml:space="preserve">The presence of a natural community or communities as defined by the NC Natural Heritage Program in the </w:t>
      </w:r>
      <w:r w:rsidRPr="00C85010">
        <w:rPr>
          <w:rFonts w:ascii="Cambria" w:hAnsi="Cambria" w:cstheme="minorHAnsi"/>
          <w:sz w:val="24"/>
          <w:szCs w:val="24"/>
        </w:rPr>
        <w:t>Classification of the Natural Communities of North Carolina</w:t>
      </w:r>
      <w:r w:rsidR="00CF40FC" w:rsidRPr="00C85010">
        <w:rPr>
          <w:rStyle w:val="FootnoteReference"/>
          <w:rFonts w:ascii="Cambria" w:hAnsi="Cambria" w:cstheme="minorHAnsi"/>
          <w:sz w:val="24"/>
          <w:szCs w:val="24"/>
        </w:rPr>
        <w:footnoteReference w:id="4"/>
      </w:r>
      <w:r w:rsidR="00CF40FC" w:rsidRPr="00C85010">
        <w:rPr>
          <w:rFonts w:ascii="Cambria" w:hAnsi="Cambria"/>
          <w:sz w:val="24"/>
          <w:szCs w:val="24"/>
        </w:rPr>
        <w:t xml:space="preserve"> </w:t>
      </w:r>
      <w:r w:rsidRPr="00C85010">
        <w:rPr>
          <w:rFonts w:ascii="Cambria" w:hAnsi="Cambria"/>
          <w:sz w:val="24"/>
          <w:szCs w:val="24"/>
        </w:rPr>
        <w:t xml:space="preserve">within </w:t>
      </w:r>
      <w:r w:rsidRPr="00C85010">
        <w:rPr>
          <w:rFonts w:ascii="Cambria" w:hAnsi="Cambria"/>
          <w:i/>
          <w:sz w:val="24"/>
          <w:szCs w:val="24"/>
        </w:rPr>
        <w:t>Significant Natural Heritage Areas</w:t>
      </w:r>
      <w:r w:rsidRPr="00C85010">
        <w:rPr>
          <w:rFonts w:ascii="Cambria" w:hAnsi="Cambria"/>
          <w:sz w:val="24"/>
          <w:szCs w:val="24"/>
        </w:rPr>
        <w:t xml:space="preserve"> identified and mapped by the NC Natural Heritage Program.  </w:t>
      </w:r>
      <w:r w:rsidRPr="00C85010">
        <w:rPr>
          <w:rFonts w:ascii="Cambria" w:hAnsi="Cambria"/>
          <w:i/>
          <w:sz w:val="24"/>
          <w:szCs w:val="24"/>
        </w:rPr>
        <w:t>Significant Natural Heritage Areas</w:t>
      </w:r>
      <w:r w:rsidRPr="00C85010">
        <w:rPr>
          <w:rFonts w:ascii="Cambria" w:hAnsi="Cambria"/>
          <w:sz w:val="24"/>
          <w:szCs w:val="24"/>
        </w:rPr>
        <w:t xml:space="preserve"> are not the same as significant natural resource areas and have their own definition. </w:t>
      </w:r>
    </w:p>
    <w:p w14:paraId="1442C169" w14:textId="77777777" w:rsidR="00C85010" w:rsidRPr="00C85010" w:rsidRDefault="00C85010" w:rsidP="00C85010">
      <w:pPr>
        <w:pStyle w:val="ListParagraph"/>
        <w:ind w:left="1440"/>
        <w:rPr>
          <w:rFonts w:ascii="Cambria" w:hAnsi="Cambria"/>
          <w:sz w:val="24"/>
          <w:szCs w:val="24"/>
        </w:rPr>
      </w:pPr>
    </w:p>
    <w:p w14:paraId="60028D85" w14:textId="4CB4C3AE"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 xml:space="preserve">An average </w:t>
      </w:r>
      <w:proofErr w:type="gramStart"/>
      <w:r w:rsidRPr="00C85010">
        <w:rPr>
          <w:rFonts w:ascii="Cambria" w:hAnsi="Cambria"/>
          <w:sz w:val="24"/>
          <w:szCs w:val="24"/>
        </w:rPr>
        <w:t>750 foot</w:t>
      </w:r>
      <w:proofErr w:type="gramEnd"/>
      <w:r w:rsidRPr="00C85010">
        <w:rPr>
          <w:rFonts w:ascii="Cambria" w:hAnsi="Cambria"/>
          <w:sz w:val="24"/>
          <w:szCs w:val="24"/>
        </w:rPr>
        <w:t xml:space="preserve"> radius upland area of any shape adjacent to isolated non-alluvial wetlands</w:t>
      </w:r>
      <w:r w:rsidR="00514044">
        <w:rPr>
          <w:rFonts w:ascii="Cambria" w:hAnsi="Cambria"/>
          <w:sz w:val="24"/>
          <w:szCs w:val="24"/>
        </w:rPr>
        <w:t xml:space="preserve"> (small wetlands)</w:t>
      </w:r>
      <w:r w:rsidRPr="00C85010">
        <w:rPr>
          <w:rFonts w:ascii="Cambria" w:hAnsi="Cambria"/>
          <w:sz w:val="24"/>
          <w:szCs w:val="24"/>
        </w:rPr>
        <w:t xml:space="preserve"> not connected to streams or not within conserved floodplains, starting from the edge of the water or watermark.  This area includes a 150 foot radius buffer of symmetrical shape around the wetland water’s edge.  Wetlands are jurisdictional and non-jurisdictional wetlands of the following types defined by the NC Natural Heritage Program in the </w:t>
      </w:r>
      <w:r w:rsidRPr="00C85010">
        <w:rPr>
          <w:rFonts w:ascii="Cambria" w:hAnsi="Cambria" w:cstheme="minorHAnsi"/>
          <w:sz w:val="24"/>
          <w:szCs w:val="24"/>
        </w:rPr>
        <w:t>Classification of the Natural Communities of North Carolina</w:t>
      </w:r>
      <w:r w:rsidR="00C9263D">
        <w:rPr>
          <w:rFonts w:ascii="Cambria" w:hAnsi="Cambria" w:cstheme="minorHAnsi"/>
          <w:sz w:val="24"/>
          <w:szCs w:val="24"/>
        </w:rPr>
        <w:t xml:space="preserve"> (Piedmont region)</w:t>
      </w:r>
      <w:r w:rsidRPr="00C85010">
        <w:rPr>
          <w:rFonts w:ascii="Cambria" w:hAnsi="Cambria"/>
          <w:sz w:val="24"/>
          <w:szCs w:val="24"/>
        </w:rPr>
        <w:t xml:space="preserve">: Floodplain Pool, </w:t>
      </w:r>
      <w:r w:rsidR="00C9263D">
        <w:rPr>
          <w:rFonts w:ascii="Cambria" w:hAnsi="Cambria"/>
          <w:sz w:val="24"/>
          <w:szCs w:val="24"/>
        </w:rPr>
        <w:t xml:space="preserve">Bogs, </w:t>
      </w:r>
      <w:r w:rsidRPr="00C85010">
        <w:rPr>
          <w:rFonts w:ascii="Cambria" w:hAnsi="Cambria"/>
          <w:sz w:val="24"/>
          <w:szCs w:val="24"/>
        </w:rPr>
        <w:t>Upland Seepages</w:t>
      </w:r>
      <w:r w:rsidR="00C9263D">
        <w:rPr>
          <w:rFonts w:ascii="Cambria" w:hAnsi="Cambria"/>
          <w:sz w:val="24"/>
          <w:szCs w:val="24"/>
        </w:rPr>
        <w:t xml:space="preserve"> </w:t>
      </w:r>
      <w:r w:rsidRPr="00C85010">
        <w:rPr>
          <w:rFonts w:ascii="Cambria" w:hAnsi="Cambria" w:cs="Arial"/>
          <w:color w:val="231F20"/>
          <w:sz w:val="24"/>
          <w:szCs w:val="24"/>
        </w:rPr>
        <w:t xml:space="preserve">and </w:t>
      </w:r>
      <w:r w:rsidR="00C9263D">
        <w:rPr>
          <w:rFonts w:ascii="Cambria" w:hAnsi="Cambria" w:cs="Arial"/>
          <w:color w:val="231F20"/>
          <w:sz w:val="24"/>
          <w:szCs w:val="24"/>
        </w:rPr>
        <w:t>Upland</w:t>
      </w:r>
      <w:r w:rsidRPr="00C85010">
        <w:rPr>
          <w:rFonts w:ascii="Cambria" w:hAnsi="Cambria" w:cs="Arial"/>
          <w:color w:val="231F20"/>
          <w:sz w:val="24"/>
          <w:szCs w:val="24"/>
        </w:rPr>
        <w:t xml:space="preserve"> </w:t>
      </w:r>
      <w:r w:rsidR="00C9263D">
        <w:rPr>
          <w:rFonts w:ascii="Cambria" w:hAnsi="Cambria" w:cs="Arial"/>
          <w:color w:val="231F20"/>
          <w:sz w:val="24"/>
          <w:szCs w:val="24"/>
        </w:rPr>
        <w:t xml:space="preserve">Pools and </w:t>
      </w:r>
      <w:r w:rsidRPr="00C85010">
        <w:rPr>
          <w:rFonts w:ascii="Cambria" w:hAnsi="Cambria" w:cs="Arial"/>
          <w:color w:val="231F20"/>
          <w:sz w:val="24"/>
          <w:szCs w:val="24"/>
        </w:rPr>
        <w:t>Depression</w:t>
      </w:r>
      <w:r w:rsidR="00C9263D">
        <w:rPr>
          <w:rFonts w:ascii="Cambria" w:hAnsi="Cambria" w:cs="Arial"/>
          <w:color w:val="231F20"/>
          <w:sz w:val="24"/>
          <w:szCs w:val="24"/>
        </w:rPr>
        <w:t>s</w:t>
      </w:r>
      <w:r w:rsidRPr="00C85010">
        <w:rPr>
          <w:rFonts w:ascii="Cambria" w:hAnsi="Cambria" w:cs="Arial"/>
          <w:sz w:val="24"/>
          <w:szCs w:val="24"/>
        </w:rPr>
        <w:t>.</w:t>
      </w:r>
      <w:r w:rsidRPr="00C85010">
        <w:rPr>
          <w:rFonts w:ascii="Cambria" w:hAnsi="Cambria"/>
          <w:sz w:val="24"/>
          <w:szCs w:val="24"/>
        </w:rPr>
        <w:t xml:space="preserve">  </w:t>
      </w:r>
    </w:p>
    <w:p w14:paraId="5CFBFFE1" w14:textId="77777777" w:rsidR="00C85010" w:rsidRPr="00C85010" w:rsidRDefault="00C85010" w:rsidP="00C85010">
      <w:pPr>
        <w:pStyle w:val="ListParagraph"/>
        <w:ind w:left="1440"/>
        <w:rPr>
          <w:rFonts w:ascii="Cambria" w:hAnsi="Cambria"/>
          <w:sz w:val="24"/>
          <w:szCs w:val="24"/>
        </w:rPr>
      </w:pPr>
    </w:p>
    <w:p w14:paraId="4A944F67"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 xml:space="preserve">Two hundred (200) feet on either side of permanent (“blue line”) streams or rivers within </w:t>
      </w:r>
      <w:proofErr w:type="spellStart"/>
      <w:r w:rsidRPr="00C85010">
        <w:rPr>
          <w:rFonts w:ascii="Cambria" w:hAnsi="Cambria"/>
          <w:i/>
          <w:sz w:val="24"/>
          <w:szCs w:val="24"/>
        </w:rPr>
        <w:t>subwatersheds</w:t>
      </w:r>
      <w:proofErr w:type="spellEnd"/>
      <w:r w:rsidRPr="00C85010">
        <w:rPr>
          <w:rFonts w:ascii="Cambria" w:hAnsi="Cambria"/>
          <w:sz w:val="24"/>
          <w:szCs w:val="24"/>
        </w:rPr>
        <w:t xml:space="preserve"> (14 digit Hydrologic Unit Code) which support federally endangered or threatened aquatic species.  These buffers may be reduced to accommodate other priority habitat conservation on site, but shall not be less than 100 feet.</w:t>
      </w:r>
    </w:p>
    <w:p w14:paraId="36B6F524" w14:textId="77777777" w:rsidR="00C85010" w:rsidRPr="00C85010" w:rsidRDefault="00C85010" w:rsidP="00C85010">
      <w:pPr>
        <w:pStyle w:val="ListParagraph"/>
        <w:rPr>
          <w:rFonts w:ascii="Cambria" w:hAnsi="Cambria"/>
          <w:sz w:val="24"/>
          <w:szCs w:val="24"/>
        </w:rPr>
      </w:pPr>
    </w:p>
    <w:p w14:paraId="23E72DF0"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A 300 foot wide area on either side of the waterway adjacent to Aquatic Significant Natural Heritage Areas identified by the NC Natural Heritage Program. These buffers may be reduced to accommodate other priority habitat conservation on site, but shall not be less than 100 feet.</w:t>
      </w:r>
    </w:p>
    <w:p w14:paraId="76DA0B14" w14:textId="77777777" w:rsidR="00C85010" w:rsidRPr="00C85010" w:rsidRDefault="00C85010" w:rsidP="00C85010">
      <w:pPr>
        <w:pStyle w:val="ListParagraph"/>
        <w:ind w:left="1440"/>
        <w:rPr>
          <w:rFonts w:ascii="Cambria" w:hAnsi="Cambria"/>
          <w:sz w:val="24"/>
          <w:szCs w:val="24"/>
        </w:rPr>
      </w:pPr>
    </w:p>
    <w:p w14:paraId="25E7F5A1"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 xml:space="preserve">Habitat that is sufficient (as determined by the qualified biologist) to conserve species occurrences on the tract of documented Natural Heritage Element Occurrences tracked by the NC Natural Heritage Program. </w:t>
      </w:r>
    </w:p>
    <w:p w14:paraId="4EC6E29A" w14:textId="77777777" w:rsidR="00C85010" w:rsidRPr="00C85010" w:rsidRDefault="00C85010" w:rsidP="00C85010">
      <w:pPr>
        <w:pStyle w:val="ListParagraph"/>
        <w:ind w:left="1440"/>
        <w:rPr>
          <w:rFonts w:ascii="Cambria" w:hAnsi="Cambria"/>
          <w:sz w:val="24"/>
          <w:szCs w:val="24"/>
        </w:rPr>
      </w:pPr>
    </w:p>
    <w:p w14:paraId="3EF001DE"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 xml:space="preserve">Sufficient habitat as determined by the qualified biologist, of state listed wildlife species or federally listed plants observed opportunistically during </w:t>
      </w:r>
      <w:r w:rsidRPr="00C85010">
        <w:rPr>
          <w:rFonts w:ascii="Cambria" w:hAnsi="Cambria"/>
          <w:sz w:val="24"/>
          <w:szCs w:val="24"/>
        </w:rPr>
        <w:lastRenderedPageBreak/>
        <w:t xml:space="preserve">site visits.  The term “listed” includes designation as Endangered, Threatened, or Special Concern.  </w:t>
      </w:r>
    </w:p>
    <w:p w14:paraId="188465E9" w14:textId="77777777" w:rsidR="00C85010" w:rsidRPr="00C85010" w:rsidRDefault="00C85010" w:rsidP="00C85010">
      <w:pPr>
        <w:pStyle w:val="ListParagraph"/>
        <w:rPr>
          <w:rFonts w:ascii="Cambria" w:hAnsi="Cambria"/>
          <w:sz w:val="24"/>
          <w:szCs w:val="24"/>
        </w:rPr>
      </w:pPr>
    </w:p>
    <w:p w14:paraId="3F6A12A5" w14:textId="1C489F12" w:rsidR="00C85010" w:rsidRPr="00C85010" w:rsidRDefault="00C85010" w:rsidP="00C85010">
      <w:pPr>
        <w:pStyle w:val="ListParagraph"/>
        <w:numPr>
          <w:ilvl w:val="0"/>
          <w:numId w:val="19"/>
        </w:numPr>
        <w:tabs>
          <w:tab w:val="left" w:pos="1440"/>
        </w:tabs>
        <w:autoSpaceDE w:val="0"/>
        <w:autoSpaceDN w:val="0"/>
        <w:adjustRightInd w:val="0"/>
        <w:spacing w:after="0" w:line="240" w:lineRule="auto"/>
        <w:rPr>
          <w:rFonts w:ascii="Cambria" w:hAnsi="Cambria"/>
          <w:sz w:val="24"/>
          <w:szCs w:val="24"/>
        </w:rPr>
      </w:pPr>
      <w:r w:rsidRPr="00C85010">
        <w:rPr>
          <w:rFonts w:ascii="Cambria" w:hAnsi="Cambria"/>
          <w:sz w:val="24"/>
          <w:szCs w:val="24"/>
        </w:rPr>
        <w:t xml:space="preserve">A three hundred and thirty (330) foot wide area on all sides of a colonial </w:t>
      </w:r>
      <w:r w:rsidR="00C9263D">
        <w:rPr>
          <w:rFonts w:ascii="Cambria" w:hAnsi="Cambria"/>
          <w:sz w:val="24"/>
          <w:szCs w:val="24"/>
        </w:rPr>
        <w:t>wading bird nesting colonies</w:t>
      </w:r>
      <w:r w:rsidRPr="00C85010">
        <w:rPr>
          <w:rFonts w:ascii="Cambria" w:hAnsi="Cambria"/>
          <w:sz w:val="24"/>
          <w:szCs w:val="24"/>
        </w:rPr>
        <w:t xml:space="preserve"> encountered or as mapped by the NC Wildlife Resources Commission.  A </w:t>
      </w:r>
      <w:r w:rsidR="00C9263D">
        <w:rPr>
          <w:rFonts w:ascii="Cambria" w:hAnsi="Cambria"/>
          <w:sz w:val="24"/>
          <w:szCs w:val="24"/>
        </w:rPr>
        <w:t xml:space="preserve">wading </w:t>
      </w:r>
      <w:r w:rsidRPr="00C85010">
        <w:rPr>
          <w:rFonts w:ascii="Cambria" w:hAnsi="Cambria"/>
          <w:sz w:val="24"/>
          <w:szCs w:val="24"/>
        </w:rPr>
        <w:t xml:space="preserve">bird nesting colony is defined as an area where 2 or more colonial </w:t>
      </w:r>
      <w:r w:rsidR="00C9263D">
        <w:rPr>
          <w:rFonts w:ascii="Cambria" w:hAnsi="Cambria"/>
          <w:sz w:val="24"/>
          <w:szCs w:val="24"/>
        </w:rPr>
        <w:t xml:space="preserve">wading </w:t>
      </w:r>
      <w:r w:rsidRPr="00C85010">
        <w:rPr>
          <w:rFonts w:ascii="Cambria" w:hAnsi="Cambria"/>
          <w:sz w:val="24"/>
          <w:szCs w:val="24"/>
        </w:rPr>
        <w:t xml:space="preserve">birds are nesting or have nested within the past 2 years.  Colonial </w:t>
      </w:r>
      <w:r w:rsidR="00C9263D">
        <w:rPr>
          <w:rFonts w:ascii="Cambria" w:hAnsi="Cambria"/>
          <w:sz w:val="24"/>
          <w:szCs w:val="24"/>
        </w:rPr>
        <w:t xml:space="preserve">wading </w:t>
      </w:r>
      <w:r w:rsidRPr="00C85010">
        <w:rPr>
          <w:rFonts w:ascii="Cambria" w:hAnsi="Cambria"/>
          <w:sz w:val="24"/>
          <w:szCs w:val="24"/>
        </w:rPr>
        <w:t>birds are any species of he</w:t>
      </w:r>
      <w:r w:rsidR="00C9263D">
        <w:rPr>
          <w:rFonts w:ascii="Cambria" w:hAnsi="Cambria"/>
          <w:sz w:val="24"/>
          <w:szCs w:val="24"/>
        </w:rPr>
        <w:t>ron, egret, anhinga</w:t>
      </w:r>
      <w:r w:rsidRPr="00C85010">
        <w:rPr>
          <w:rFonts w:ascii="Cambria" w:hAnsi="Cambria"/>
          <w:sz w:val="24"/>
          <w:szCs w:val="24"/>
        </w:rPr>
        <w:t>. These data are mapped</w:t>
      </w:r>
      <w:r w:rsidR="00EB1B80">
        <w:rPr>
          <w:rFonts w:ascii="Cambria" w:hAnsi="Cambria"/>
          <w:sz w:val="24"/>
          <w:szCs w:val="24"/>
        </w:rPr>
        <w:t xml:space="preserve"> and can be downloaded on the Green Growth Toolbox </w:t>
      </w:r>
      <w:proofErr w:type="gramStart"/>
      <w:r w:rsidR="00EB1B80">
        <w:rPr>
          <w:rFonts w:ascii="Cambria" w:hAnsi="Cambria"/>
          <w:sz w:val="24"/>
          <w:szCs w:val="24"/>
        </w:rPr>
        <w:t>website</w:t>
      </w:r>
      <w:proofErr w:type="gramEnd"/>
      <w:r w:rsidR="00EB1B80">
        <w:rPr>
          <w:rFonts w:ascii="Cambria" w:hAnsi="Cambria"/>
          <w:sz w:val="24"/>
          <w:szCs w:val="24"/>
        </w:rPr>
        <w:t xml:space="preserve"> Conservation Data page.</w:t>
      </w:r>
    </w:p>
    <w:p w14:paraId="635A207A" w14:textId="77777777" w:rsidR="00C85010" w:rsidRPr="00C85010" w:rsidRDefault="00C85010" w:rsidP="00C85010">
      <w:pPr>
        <w:pStyle w:val="ListParagraph"/>
        <w:ind w:left="1440"/>
        <w:rPr>
          <w:rFonts w:ascii="Cambria" w:hAnsi="Cambria"/>
          <w:sz w:val="24"/>
          <w:szCs w:val="24"/>
        </w:rPr>
      </w:pPr>
    </w:p>
    <w:p w14:paraId="139CCEAD" w14:textId="621C7643" w:rsidR="00C85010" w:rsidRPr="00D279F3" w:rsidRDefault="00C85010" w:rsidP="00C85010">
      <w:pPr>
        <w:pStyle w:val="ListParagraph"/>
        <w:numPr>
          <w:ilvl w:val="0"/>
          <w:numId w:val="19"/>
        </w:numPr>
        <w:spacing w:after="200" w:line="276" w:lineRule="auto"/>
        <w:rPr>
          <w:rFonts w:ascii="Cambria" w:hAnsi="Cambria" w:cstheme="minorHAnsi"/>
          <w:sz w:val="24"/>
          <w:szCs w:val="24"/>
        </w:rPr>
      </w:pPr>
      <w:r w:rsidRPr="00C85010">
        <w:rPr>
          <w:rFonts w:ascii="Cambria" w:hAnsi="Cambria"/>
          <w:sz w:val="24"/>
          <w:szCs w:val="24"/>
        </w:rPr>
        <w:t xml:space="preserve">A </w:t>
      </w:r>
      <w:proofErr w:type="gramStart"/>
      <w:r w:rsidRPr="00C85010">
        <w:rPr>
          <w:rFonts w:ascii="Cambria" w:hAnsi="Cambria"/>
          <w:sz w:val="24"/>
          <w:szCs w:val="24"/>
        </w:rPr>
        <w:t>650 foot</w:t>
      </w:r>
      <w:proofErr w:type="gramEnd"/>
      <w:r w:rsidRPr="00C85010">
        <w:rPr>
          <w:rFonts w:ascii="Cambria" w:hAnsi="Cambria"/>
          <w:sz w:val="24"/>
          <w:szCs w:val="24"/>
        </w:rPr>
        <w:t xml:space="preserve"> buffer around rock outcrops</w:t>
      </w:r>
      <w:r w:rsidR="004A157C">
        <w:rPr>
          <w:rFonts w:ascii="Cambria" w:hAnsi="Cambria"/>
          <w:sz w:val="24"/>
          <w:szCs w:val="24"/>
        </w:rPr>
        <w:t>, including</w:t>
      </w:r>
      <w:r w:rsidRPr="00C85010">
        <w:rPr>
          <w:rFonts w:ascii="Cambria" w:hAnsi="Cambria"/>
          <w:sz w:val="24"/>
          <w:szCs w:val="24"/>
        </w:rPr>
        <w:t xml:space="preserve"> any of the following natural communities described by the NC Natural Heritage Program in the </w:t>
      </w:r>
      <w:r w:rsidRPr="00C85010">
        <w:rPr>
          <w:rFonts w:ascii="Cambria" w:hAnsi="Cambria" w:cstheme="minorHAnsi"/>
          <w:sz w:val="24"/>
          <w:szCs w:val="24"/>
        </w:rPr>
        <w:t>Classification of the Natural Communities of North Carolina</w:t>
      </w:r>
      <w:r w:rsidR="00D279F3">
        <w:rPr>
          <w:rFonts w:ascii="Cambria" w:hAnsi="Cambria" w:cstheme="minorHAnsi"/>
          <w:sz w:val="24"/>
          <w:szCs w:val="24"/>
        </w:rPr>
        <w:t xml:space="preserve"> (Piedmont region)</w:t>
      </w:r>
      <w:r w:rsidRPr="00D279F3">
        <w:rPr>
          <w:rFonts w:ascii="Cambria" w:hAnsi="Cambria" w:cstheme="minorHAnsi"/>
          <w:sz w:val="24"/>
          <w:szCs w:val="24"/>
        </w:rPr>
        <w:t xml:space="preserve">: </w:t>
      </w:r>
      <w:r w:rsidR="00D279F3" w:rsidRPr="00D279F3">
        <w:rPr>
          <w:rFonts w:ascii="Cambria" w:hAnsi="Cambria" w:cstheme="minorHAnsi"/>
          <w:sz w:val="24"/>
          <w:szCs w:val="24"/>
        </w:rPr>
        <w:t>low elevation granitic dome</w:t>
      </w:r>
      <w:r w:rsidR="00D279F3" w:rsidRPr="00D279F3">
        <w:rPr>
          <w:rFonts w:ascii="Cambria" w:hAnsi="Cambria" w:cstheme="minorHAnsi"/>
          <w:sz w:val="24"/>
          <w:szCs w:val="24"/>
        </w:rPr>
        <w:t xml:space="preserve">, </w:t>
      </w:r>
      <w:r w:rsidR="00C1785A" w:rsidRPr="00D279F3">
        <w:rPr>
          <w:rFonts w:ascii="Cambria" w:hAnsi="Cambria" w:cstheme="minorHAnsi"/>
          <w:sz w:val="24"/>
          <w:szCs w:val="24"/>
        </w:rPr>
        <w:t>acidic</w:t>
      </w:r>
      <w:r w:rsidR="00D279F3">
        <w:rPr>
          <w:rFonts w:ascii="Cambria" w:hAnsi="Cambria" w:cstheme="minorHAnsi"/>
          <w:sz w:val="24"/>
          <w:szCs w:val="24"/>
        </w:rPr>
        <w:t xml:space="preserve">, </w:t>
      </w:r>
      <w:r w:rsidR="00C1785A">
        <w:rPr>
          <w:rFonts w:ascii="Cambria" w:hAnsi="Cambria"/>
          <w:sz w:val="24"/>
          <w:szCs w:val="24"/>
        </w:rPr>
        <w:t xml:space="preserve">mafic </w:t>
      </w:r>
      <w:r w:rsidR="00D279F3">
        <w:rPr>
          <w:rFonts w:ascii="Cambria" w:hAnsi="Cambria"/>
          <w:sz w:val="24"/>
          <w:szCs w:val="24"/>
        </w:rPr>
        <w:t xml:space="preserve">and calcareous </w:t>
      </w:r>
      <w:r w:rsidR="00C1785A">
        <w:rPr>
          <w:rFonts w:ascii="Cambria" w:hAnsi="Cambria"/>
          <w:sz w:val="24"/>
          <w:szCs w:val="24"/>
        </w:rPr>
        <w:t>cliffs</w:t>
      </w:r>
      <w:r w:rsidRPr="00C85010">
        <w:rPr>
          <w:rFonts w:ascii="Cambria" w:hAnsi="Cambria"/>
          <w:sz w:val="24"/>
          <w:szCs w:val="24"/>
        </w:rPr>
        <w:t>,</w:t>
      </w:r>
      <w:r w:rsidR="00C1785A">
        <w:rPr>
          <w:rFonts w:ascii="Cambria" w:hAnsi="Cambria"/>
          <w:sz w:val="24"/>
          <w:szCs w:val="24"/>
        </w:rPr>
        <w:t xml:space="preserve"> </w:t>
      </w:r>
      <w:r w:rsidR="00E75321">
        <w:rPr>
          <w:rFonts w:ascii="Cambria" w:hAnsi="Cambria"/>
          <w:sz w:val="24"/>
          <w:szCs w:val="24"/>
        </w:rPr>
        <w:t>g</w:t>
      </w:r>
      <w:r w:rsidRPr="00C85010">
        <w:rPr>
          <w:rFonts w:ascii="Cambria" w:hAnsi="Cambria"/>
          <w:sz w:val="24"/>
          <w:szCs w:val="24"/>
        </w:rPr>
        <w:t xml:space="preserve">ranitic </w:t>
      </w:r>
      <w:proofErr w:type="spellStart"/>
      <w:r w:rsidRPr="00C85010">
        <w:rPr>
          <w:rFonts w:ascii="Cambria" w:hAnsi="Cambria"/>
          <w:sz w:val="24"/>
          <w:szCs w:val="24"/>
        </w:rPr>
        <w:t>flatrocks</w:t>
      </w:r>
      <w:proofErr w:type="spellEnd"/>
      <w:r w:rsidRPr="00C85010">
        <w:rPr>
          <w:rFonts w:ascii="Cambria" w:hAnsi="Cambria"/>
          <w:sz w:val="24"/>
          <w:szCs w:val="24"/>
        </w:rPr>
        <w:t xml:space="preserve">, </w:t>
      </w:r>
      <w:r w:rsidR="00E75321">
        <w:rPr>
          <w:rFonts w:ascii="Cambria" w:hAnsi="Cambria"/>
          <w:sz w:val="24"/>
          <w:szCs w:val="24"/>
        </w:rPr>
        <w:t>d</w:t>
      </w:r>
      <w:r w:rsidRPr="00C85010">
        <w:rPr>
          <w:rFonts w:ascii="Cambria" w:hAnsi="Cambria"/>
          <w:sz w:val="24"/>
          <w:szCs w:val="24"/>
        </w:rPr>
        <w:t>iabase glade</w:t>
      </w:r>
      <w:r w:rsidR="00D279F3" w:rsidRPr="00D279F3">
        <w:rPr>
          <w:rFonts w:ascii="Cambria" w:hAnsi="Cambria" w:cstheme="minorHAnsi"/>
          <w:sz w:val="24"/>
          <w:szCs w:val="24"/>
        </w:rPr>
        <w:t xml:space="preserve">, </w:t>
      </w:r>
      <w:r w:rsidR="00D279F3" w:rsidRPr="00D279F3">
        <w:rPr>
          <w:rFonts w:ascii="Cambria" w:hAnsi="Cambria" w:cstheme="minorHAnsi"/>
          <w:sz w:val="24"/>
          <w:szCs w:val="24"/>
        </w:rPr>
        <w:t xml:space="preserve">Ultramafic outcrop barren and </w:t>
      </w:r>
      <w:proofErr w:type="spellStart"/>
      <w:r w:rsidR="00D279F3" w:rsidRPr="00D279F3">
        <w:rPr>
          <w:rFonts w:ascii="Cambria" w:hAnsi="Cambria" w:cstheme="minorHAnsi"/>
          <w:sz w:val="24"/>
          <w:szCs w:val="24"/>
        </w:rPr>
        <w:t>Boulderfield</w:t>
      </w:r>
      <w:proofErr w:type="spellEnd"/>
      <w:r w:rsidR="00D279F3" w:rsidRPr="00D279F3">
        <w:rPr>
          <w:rFonts w:ascii="Cambria" w:hAnsi="Cambria" w:cstheme="minorHAnsi"/>
          <w:sz w:val="24"/>
          <w:szCs w:val="24"/>
        </w:rPr>
        <w:t xml:space="preserve"> forests</w:t>
      </w:r>
      <w:r w:rsidRPr="00D279F3">
        <w:rPr>
          <w:rFonts w:ascii="Cambria" w:hAnsi="Cambria" w:cstheme="minorHAnsi"/>
          <w:sz w:val="24"/>
          <w:szCs w:val="24"/>
        </w:rPr>
        <w:t>.</w:t>
      </w:r>
    </w:p>
    <w:p w14:paraId="01B17AF9" w14:textId="77777777" w:rsidR="00C85010" w:rsidRPr="00C85010" w:rsidRDefault="00C85010" w:rsidP="00C85010">
      <w:pPr>
        <w:pStyle w:val="ListParagraph"/>
        <w:ind w:left="1800"/>
        <w:rPr>
          <w:rFonts w:ascii="Cambria" w:hAnsi="Cambria"/>
          <w:sz w:val="24"/>
          <w:szCs w:val="24"/>
        </w:rPr>
      </w:pPr>
    </w:p>
    <w:p w14:paraId="39F9E6CC" w14:textId="77B87FFD" w:rsidR="00C85010" w:rsidRPr="00C85010" w:rsidRDefault="00D279F3" w:rsidP="00C85010">
      <w:pPr>
        <w:pStyle w:val="ListParagraph"/>
        <w:numPr>
          <w:ilvl w:val="0"/>
          <w:numId w:val="19"/>
        </w:numPr>
        <w:spacing w:after="200" w:line="276" w:lineRule="auto"/>
        <w:rPr>
          <w:rFonts w:ascii="Cambria" w:hAnsi="Cambria"/>
          <w:sz w:val="24"/>
          <w:szCs w:val="24"/>
        </w:rPr>
      </w:pPr>
      <w:r>
        <w:rPr>
          <w:rFonts w:ascii="Cambria" w:hAnsi="Cambria"/>
          <w:sz w:val="24"/>
          <w:szCs w:val="24"/>
        </w:rPr>
        <w:t>Longleaf pine forest</w:t>
      </w:r>
      <w:r w:rsidR="00C85010" w:rsidRPr="00C85010">
        <w:rPr>
          <w:rFonts w:ascii="Cambria" w:hAnsi="Cambria"/>
          <w:sz w:val="24"/>
          <w:szCs w:val="24"/>
        </w:rPr>
        <w:t xml:space="preserve"> defined as forests where 20% of the tree canopy consists of longleaf pine trees, regardless of age, within a stand at least 10 contiguous acres in size.  These 10 acres can occur solely on the development tract or only a portion of the 10 acres can occur within the development tract.   </w:t>
      </w:r>
    </w:p>
    <w:p w14:paraId="4317EEA2" w14:textId="77777777" w:rsidR="00C85010" w:rsidRPr="00C85010" w:rsidRDefault="00C85010" w:rsidP="00C85010">
      <w:pPr>
        <w:pStyle w:val="ListParagraph"/>
        <w:rPr>
          <w:rFonts w:ascii="Cambria" w:hAnsi="Cambria"/>
          <w:sz w:val="24"/>
          <w:szCs w:val="24"/>
        </w:rPr>
      </w:pPr>
    </w:p>
    <w:p w14:paraId="082AA47B"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 xml:space="preserve">An undeveloped area at least 300 feet wide connecting isolated wetlands on the property.  </w:t>
      </w:r>
    </w:p>
    <w:p w14:paraId="66F4BE2D" w14:textId="77777777" w:rsidR="00C85010" w:rsidRPr="00C85010" w:rsidRDefault="00C85010" w:rsidP="00C85010">
      <w:pPr>
        <w:pStyle w:val="ListParagraph"/>
        <w:autoSpaceDE w:val="0"/>
        <w:autoSpaceDN w:val="0"/>
        <w:adjustRightInd w:val="0"/>
        <w:spacing w:after="0" w:line="240" w:lineRule="auto"/>
        <w:ind w:left="1440"/>
        <w:rPr>
          <w:rFonts w:ascii="Cambria" w:hAnsi="Cambria" w:cstheme="minorHAnsi"/>
          <w:sz w:val="24"/>
          <w:szCs w:val="24"/>
        </w:rPr>
      </w:pPr>
    </w:p>
    <w:p w14:paraId="5630A6BA" w14:textId="7C40FC27" w:rsidR="00C85010" w:rsidRPr="00C85010" w:rsidRDefault="00C85010" w:rsidP="00C85010">
      <w:pPr>
        <w:pStyle w:val="ListParagraph"/>
        <w:numPr>
          <w:ilvl w:val="0"/>
          <w:numId w:val="19"/>
        </w:numPr>
        <w:autoSpaceDE w:val="0"/>
        <w:autoSpaceDN w:val="0"/>
        <w:adjustRightInd w:val="0"/>
        <w:spacing w:after="0" w:line="240" w:lineRule="auto"/>
        <w:rPr>
          <w:rFonts w:ascii="Cambria" w:hAnsi="Cambria" w:cstheme="minorHAnsi"/>
          <w:sz w:val="24"/>
          <w:szCs w:val="24"/>
        </w:rPr>
      </w:pPr>
      <w:r w:rsidRPr="00C85010">
        <w:rPr>
          <w:rFonts w:ascii="Cambria" w:hAnsi="Cambria" w:cstheme="minorHAnsi"/>
          <w:sz w:val="24"/>
          <w:szCs w:val="24"/>
        </w:rPr>
        <w:t>Floodplain forests with a canopy that is dominated by hardwood trees within the 100 year flo</w:t>
      </w:r>
      <w:r w:rsidR="00C93CFF">
        <w:rPr>
          <w:rFonts w:ascii="Cambria" w:hAnsi="Cambria" w:cstheme="minorHAnsi"/>
          <w:sz w:val="24"/>
          <w:szCs w:val="24"/>
        </w:rPr>
        <w:t xml:space="preserve">odplain. Floodplain forests occur </w:t>
      </w:r>
      <w:r w:rsidRPr="00C85010">
        <w:rPr>
          <w:rFonts w:ascii="Cambria" w:hAnsi="Cambria" w:cstheme="minorHAnsi"/>
          <w:sz w:val="24"/>
          <w:szCs w:val="24"/>
        </w:rPr>
        <w:t>within and outside of the</w:t>
      </w:r>
      <w:r w:rsidR="00C93CFF">
        <w:rPr>
          <w:rFonts w:ascii="Cambria" w:hAnsi="Cambria" w:cstheme="minorHAnsi"/>
          <w:sz w:val="24"/>
          <w:szCs w:val="24"/>
        </w:rPr>
        <w:t xml:space="preserve"> </w:t>
      </w:r>
      <w:proofErr w:type="gramStart"/>
      <w:r w:rsidR="00C93CFF">
        <w:rPr>
          <w:rFonts w:ascii="Cambria" w:hAnsi="Cambria" w:cstheme="minorHAnsi"/>
          <w:sz w:val="24"/>
          <w:szCs w:val="24"/>
        </w:rPr>
        <w:t>100 year</w:t>
      </w:r>
      <w:proofErr w:type="gramEnd"/>
      <w:r w:rsidR="00C93CFF">
        <w:rPr>
          <w:rFonts w:ascii="Cambria" w:hAnsi="Cambria" w:cstheme="minorHAnsi"/>
          <w:sz w:val="24"/>
          <w:szCs w:val="24"/>
        </w:rPr>
        <w:t xml:space="preserve"> floodplain. Floodplain forest is defined</w:t>
      </w:r>
      <w:r w:rsidRPr="00C85010">
        <w:rPr>
          <w:rFonts w:ascii="Cambria" w:hAnsi="Cambria" w:cstheme="minorHAnsi"/>
          <w:sz w:val="24"/>
          <w:szCs w:val="24"/>
        </w:rPr>
        <w:t xml:space="preserve"> </w:t>
      </w:r>
      <w:r w:rsidRPr="00C85010">
        <w:rPr>
          <w:rFonts w:ascii="Cambria" w:hAnsi="Cambria"/>
          <w:sz w:val="24"/>
          <w:szCs w:val="24"/>
        </w:rPr>
        <w:t xml:space="preserve">by the NC Natural Heritage Program in the </w:t>
      </w:r>
      <w:r w:rsidRPr="00C85010">
        <w:rPr>
          <w:rFonts w:ascii="Cambria" w:hAnsi="Cambria" w:cstheme="minorHAnsi"/>
          <w:sz w:val="24"/>
          <w:szCs w:val="24"/>
        </w:rPr>
        <w:t>Classification of the Natural Communities of North Carolina.</w:t>
      </w:r>
    </w:p>
    <w:p w14:paraId="23791A5E" w14:textId="77777777" w:rsidR="00C85010" w:rsidRPr="00C85010" w:rsidRDefault="00C85010" w:rsidP="00C85010">
      <w:pPr>
        <w:pStyle w:val="ListParagraph"/>
        <w:ind w:left="1440"/>
        <w:rPr>
          <w:rFonts w:ascii="Cambria" w:hAnsi="Cambria"/>
          <w:sz w:val="24"/>
          <w:szCs w:val="24"/>
        </w:rPr>
      </w:pPr>
    </w:p>
    <w:p w14:paraId="77F55818" w14:textId="74635ABC"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 xml:space="preserve">Wet Pine Savannas Peatland </w:t>
      </w:r>
      <w:proofErr w:type="spellStart"/>
      <w:r w:rsidRPr="00C85010">
        <w:rPr>
          <w:rFonts w:ascii="Cambria" w:hAnsi="Cambria"/>
          <w:sz w:val="24"/>
          <w:szCs w:val="24"/>
        </w:rPr>
        <w:t>Pocosins</w:t>
      </w:r>
      <w:proofErr w:type="spellEnd"/>
      <w:r w:rsidRPr="00C85010">
        <w:rPr>
          <w:rFonts w:ascii="Cambria" w:hAnsi="Cambria"/>
          <w:sz w:val="24"/>
          <w:szCs w:val="24"/>
        </w:rPr>
        <w:t xml:space="preserve">, </w:t>
      </w:r>
      <w:proofErr w:type="spellStart"/>
      <w:r w:rsidRPr="00C85010">
        <w:rPr>
          <w:rFonts w:ascii="Cambria" w:hAnsi="Cambria"/>
          <w:sz w:val="24"/>
          <w:szCs w:val="24"/>
        </w:rPr>
        <w:t>Streamhead</w:t>
      </w:r>
      <w:proofErr w:type="spellEnd"/>
      <w:r w:rsidRPr="00C85010">
        <w:rPr>
          <w:rFonts w:ascii="Cambria" w:hAnsi="Cambria"/>
          <w:sz w:val="24"/>
          <w:szCs w:val="24"/>
        </w:rPr>
        <w:t xml:space="preserve"> </w:t>
      </w:r>
      <w:proofErr w:type="spellStart"/>
      <w:r w:rsidRPr="00C85010">
        <w:rPr>
          <w:rFonts w:ascii="Cambria" w:hAnsi="Cambria"/>
          <w:sz w:val="24"/>
          <w:szCs w:val="24"/>
        </w:rPr>
        <w:t>Pocosins</w:t>
      </w:r>
      <w:proofErr w:type="spellEnd"/>
      <w:r w:rsidRPr="00C85010">
        <w:rPr>
          <w:rFonts w:ascii="Cambria" w:hAnsi="Cambria"/>
          <w:sz w:val="24"/>
          <w:szCs w:val="24"/>
        </w:rPr>
        <w:t xml:space="preserve"> (</w:t>
      </w:r>
      <w:proofErr w:type="spellStart"/>
      <w:r w:rsidRPr="00C85010">
        <w:rPr>
          <w:rFonts w:ascii="Cambria" w:hAnsi="Cambria"/>
          <w:sz w:val="24"/>
          <w:szCs w:val="24"/>
        </w:rPr>
        <w:t>Sandhills</w:t>
      </w:r>
      <w:proofErr w:type="spellEnd"/>
      <w:r w:rsidR="00D279F3">
        <w:rPr>
          <w:rFonts w:ascii="Cambria" w:hAnsi="Cambria"/>
          <w:sz w:val="24"/>
          <w:szCs w:val="24"/>
        </w:rPr>
        <w:t xml:space="preserve"> only)</w:t>
      </w:r>
      <w:r w:rsidRPr="00C85010">
        <w:rPr>
          <w:rFonts w:ascii="Cambria" w:hAnsi="Cambria"/>
          <w:sz w:val="24"/>
          <w:szCs w:val="24"/>
        </w:rPr>
        <w:t xml:space="preserve"> and </w:t>
      </w:r>
      <w:proofErr w:type="spellStart"/>
      <w:r w:rsidRPr="00C85010">
        <w:rPr>
          <w:rFonts w:ascii="Cambria" w:hAnsi="Cambria"/>
          <w:sz w:val="24"/>
          <w:szCs w:val="24"/>
        </w:rPr>
        <w:t>Nonalluvial</w:t>
      </w:r>
      <w:proofErr w:type="spellEnd"/>
      <w:r w:rsidRPr="00C85010">
        <w:rPr>
          <w:rFonts w:ascii="Cambria" w:hAnsi="Cambria"/>
          <w:sz w:val="24"/>
          <w:szCs w:val="24"/>
        </w:rPr>
        <w:t xml:space="preserve"> Wetland Forests as defined by the NC Natural Heritage Program in the </w:t>
      </w:r>
      <w:r w:rsidRPr="00C85010">
        <w:rPr>
          <w:rFonts w:ascii="Cambria" w:hAnsi="Cambria" w:cstheme="minorHAnsi"/>
          <w:sz w:val="24"/>
          <w:szCs w:val="24"/>
        </w:rPr>
        <w:t>Classification of the Natural Communities of North Carolina</w:t>
      </w:r>
      <w:r w:rsidR="00D279F3">
        <w:rPr>
          <w:rFonts w:ascii="Cambria" w:hAnsi="Cambria" w:cstheme="minorHAnsi"/>
          <w:sz w:val="24"/>
          <w:szCs w:val="24"/>
        </w:rPr>
        <w:t xml:space="preserve"> (Piedmont region)</w:t>
      </w:r>
      <w:r w:rsidRPr="00C85010">
        <w:rPr>
          <w:rFonts w:ascii="Cambria" w:hAnsi="Cambria" w:cstheme="minorHAnsi"/>
          <w:sz w:val="24"/>
          <w:szCs w:val="24"/>
        </w:rPr>
        <w:t>.</w:t>
      </w:r>
    </w:p>
    <w:p w14:paraId="1A4189A8" w14:textId="77777777" w:rsidR="00C85010" w:rsidRPr="00C85010" w:rsidRDefault="00C85010" w:rsidP="00C85010">
      <w:pPr>
        <w:pStyle w:val="ListParagraph"/>
        <w:rPr>
          <w:rFonts w:ascii="Cambria" w:hAnsi="Cambria"/>
          <w:sz w:val="24"/>
          <w:szCs w:val="24"/>
        </w:rPr>
      </w:pPr>
    </w:p>
    <w:p w14:paraId="5F4AAC19"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A 100 foot wide area adjacent to each side of perennial streams, rivers, lakes and reservoirs and a 50 foot wide area adjacent to intermittent streams.</w:t>
      </w:r>
    </w:p>
    <w:p w14:paraId="4EB93284" w14:textId="77777777" w:rsidR="00C85010" w:rsidRPr="00C85010" w:rsidRDefault="00C85010" w:rsidP="00C85010">
      <w:pPr>
        <w:pStyle w:val="ListParagraph"/>
        <w:rPr>
          <w:rFonts w:ascii="Cambria" w:hAnsi="Cambria"/>
          <w:sz w:val="24"/>
          <w:szCs w:val="24"/>
          <w:highlight w:val="yellow"/>
        </w:rPr>
      </w:pPr>
    </w:p>
    <w:p w14:paraId="31D3E053" w14:textId="77777777" w:rsidR="00C85010" w:rsidRPr="00C85010" w:rsidRDefault="00C85010" w:rsidP="00C85010">
      <w:pPr>
        <w:pStyle w:val="ListParagraph"/>
        <w:numPr>
          <w:ilvl w:val="0"/>
          <w:numId w:val="19"/>
        </w:numPr>
        <w:autoSpaceDE w:val="0"/>
        <w:autoSpaceDN w:val="0"/>
        <w:adjustRightInd w:val="0"/>
        <w:spacing w:after="0" w:line="240" w:lineRule="auto"/>
        <w:rPr>
          <w:rFonts w:ascii="Cambria" w:hAnsi="Cambria" w:cstheme="minorHAnsi"/>
          <w:sz w:val="24"/>
          <w:szCs w:val="24"/>
        </w:rPr>
      </w:pPr>
      <w:r w:rsidRPr="00C85010">
        <w:rPr>
          <w:rFonts w:ascii="Cambria" w:hAnsi="Cambria" w:cstheme="minorHAnsi"/>
          <w:sz w:val="24"/>
          <w:szCs w:val="24"/>
        </w:rPr>
        <w:t xml:space="preserve">Mature hardwood forest consisting of greater than 25% hardwood trees native to the region over 50 years old or greater than 20 inches diameter to </w:t>
      </w:r>
      <w:r w:rsidRPr="00C85010">
        <w:rPr>
          <w:rFonts w:ascii="Cambria" w:hAnsi="Cambria" w:cstheme="minorHAnsi"/>
          <w:sz w:val="24"/>
          <w:szCs w:val="24"/>
        </w:rPr>
        <w:lastRenderedPageBreak/>
        <w:t>indicate “mature” trees (this will vary depending upon tree species and growing conditions).</w:t>
      </w:r>
    </w:p>
    <w:p w14:paraId="285198FC" w14:textId="77777777" w:rsidR="00C85010" w:rsidRPr="00C85010" w:rsidRDefault="00C85010" w:rsidP="00C85010">
      <w:pPr>
        <w:pStyle w:val="ListParagraph"/>
        <w:ind w:left="1440"/>
        <w:rPr>
          <w:rFonts w:ascii="Cambria" w:hAnsi="Cambria"/>
          <w:sz w:val="24"/>
          <w:szCs w:val="24"/>
        </w:rPr>
      </w:pPr>
    </w:p>
    <w:p w14:paraId="5D66C44D"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Lands designated by [</w:t>
      </w:r>
      <w:r w:rsidRPr="00C85010">
        <w:rPr>
          <w:rFonts w:ascii="Cambria" w:hAnsi="Cambria"/>
          <w:b/>
          <w:sz w:val="24"/>
          <w:szCs w:val="24"/>
          <w:u w:val="single"/>
        </w:rPr>
        <w:t>insert local government name</w:t>
      </w:r>
      <w:r w:rsidRPr="00C85010">
        <w:rPr>
          <w:rFonts w:ascii="Cambria" w:hAnsi="Cambria"/>
          <w:sz w:val="24"/>
          <w:szCs w:val="24"/>
        </w:rPr>
        <w:t xml:space="preserve">] as important for hunting, wildlife viewing, and other traditional forms of wildlife-related recreation, including lands outside of NC Wildlife Resources Commission Game Lands, within 150 yards of Game Land boundaries. </w:t>
      </w:r>
    </w:p>
    <w:p w14:paraId="4A85A61F" w14:textId="77777777" w:rsidR="00C85010" w:rsidRPr="00C85010" w:rsidRDefault="00C85010" w:rsidP="00C85010">
      <w:pPr>
        <w:pStyle w:val="ListParagraph"/>
        <w:ind w:left="1440"/>
        <w:rPr>
          <w:rFonts w:ascii="Cambria" w:hAnsi="Cambria"/>
          <w:sz w:val="24"/>
          <w:szCs w:val="24"/>
        </w:rPr>
      </w:pPr>
    </w:p>
    <w:p w14:paraId="0442DF89" w14:textId="77777777" w:rsidR="00C85010" w:rsidRPr="00C85010" w:rsidRDefault="00C85010" w:rsidP="00C85010">
      <w:pPr>
        <w:pStyle w:val="ListParagraph"/>
        <w:numPr>
          <w:ilvl w:val="0"/>
          <w:numId w:val="19"/>
        </w:numPr>
        <w:spacing w:after="200" w:line="276" w:lineRule="auto"/>
        <w:rPr>
          <w:rFonts w:ascii="Cambria" w:hAnsi="Cambria"/>
          <w:sz w:val="24"/>
          <w:szCs w:val="24"/>
        </w:rPr>
      </w:pPr>
      <w:r w:rsidRPr="00C85010">
        <w:rPr>
          <w:rFonts w:ascii="Cambria" w:hAnsi="Cambria"/>
          <w:sz w:val="24"/>
          <w:szCs w:val="24"/>
        </w:rPr>
        <w:t>Wildlife corridors and habitat connectors between significant natural resource areas where sufficient information exists to designate these areas or where these areas are part of the Biodiversity and Wildlife Habitat Assessment of the NC Department of Environment and Natural Resources Conservation Planning Tool</w:t>
      </w:r>
      <w:r w:rsidRPr="00C85010">
        <w:rPr>
          <w:rFonts w:ascii="Cambria" w:hAnsi="Cambria"/>
          <w:b/>
          <w:sz w:val="24"/>
          <w:szCs w:val="24"/>
        </w:rPr>
        <w:t>.</w:t>
      </w:r>
    </w:p>
    <w:p w14:paraId="1486504E" w14:textId="77777777" w:rsidR="00C85010" w:rsidRPr="00C85010" w:rsidRDefault="00C85010" w:rsidP="00C85010">
      <w:pPr>
        <w:pStyle w:val="ListParagraph"/>
        <w:rPr>
          <w:rFonts w:ascii="Cambria" w:hAnsi="Cambria"/>
          <w:sz w:val="24"/>
          <w:szCs w:val="24"/>
        </w:rPr>
      </w:pPr>
    </w:p>
    <w:p w14:paraId="7FC38963" w14:textId="77777777" w:rsidR="00C85010" w:rsidRPr="00C85010" w:rsidRDefault="00C85010" w:rsidP="000F0D2C">
      <w:pPr>
        <w:pStyle w:val="ListParagraph"/>
        <w:numPr>
          <w:ilvl w:val="0"/>
          <w:numId w:val="20"/>
        </w:numPr>
        <w:spacing w:after="200" w:line="276" w:lineRule="auto"/>
        <w:rPr>
          <w:rFonts w:ascii="Cambria" w:hAnsi="Cambria"/>
          <w:sz w:val="24"/>
          <w:szCs w:val="24"/>
        </w:rPr>
      </w:pPr>
      <w:r w:rsidRPr="00C85010">
        <w:rPr>
          <w:rFonts w:ascii="Cambria" w:hAnsi="Cambria"/>
          <w:sz w:val="24"/>
          <w:szCs w:val="24"/>
        </w:rPr>
        <w:t>S</w:t>
      </w:r>
      <w:r w:rsidRPr="00C85010">
        <w:rPr>
          <w:rFonts w:ascii="Cambria" w:hAnsi="Cambria"/>
          <w:i/>
          <w:sz w:val="24"/>
          <w:szCs w:val="24"/>
        </w:rPr>
        <w:t>ignificant natural resources:</w:t>
      </w:r>
      <w:r w:rsidRPr="00C85010">
        <w:rPr>
          <w:rFonts w:ascii="Cambria" w:hAnsi="Cambria"/>
          <w:sz w:val="24"/>
          <w:szCs w:val="24"/>
        </w:rPr>
        <w:t xml:space="preserve"> significant natural resource areas that have been confirmed in site surveys by the </w:t>
      </w:r>
      <w:r w:rsidRPr="00C85010">
        <w:rPr>
          <w:rFonts w:ascii="Cambria" w:hAnsi="Cambria"/>
          <w:i/>
          <w:sz w:val="24"/>
          <w:szCs w:val="24"/>
        </w:rPr>
        <w:t xml:space="preserve">qualified biologist </w:t>
      </w:r>
      <w:r w:rsidRPr="00C85010">
        <w:rPr>
          <w:rFonts w:ascii="Cambria" w:hAnsi="Cambria"/>
          <w:sz w:val="24"/>
          <w:szCs w:val="24"/>
        </w:rPr>
        <w:t>and or state and federal permitting biologists.</w:t>
      </w:r>
    </w:p>
    <w:p w14:paraId="0B7A9EFE" w14:textId="77777777" w:rsidR="00C85010" w:rsidRPr="00C85010" w:rsidRDefault="00C85010" w:rsidP="00C85010">
      <w:pPr>
        <w:pStyle w:val="ListParagraph"/>
        <w:rPr>
          <w:rFonts w:ascii="Cambria" w:hAnsi="Cambria"/>
          <w:sz w:val="24"/>
          <w:szCs w:val="24"/>
        </w:rPr>
      </w:pPr>
    </w:p>
    <w:p w14:paraId="7A322BD8" w14:textId="77777777" w:rsidR="00C85010" w:rsidRPr="00EA68B3" w:rsidRDefault="00C85010" w:rsidP="000F0D2C">
      <w:pPr>
        <w:pStyle w:val="ListParagraph"/>
        <w:numPr>
          <w:ilvl w:val="0"/>
          <w:numId w:val="20"/>
        </w:numPr>
        <w:spacing w:after="200" w:line="276" w:lineRule="auto"/>
        <w:rPr>
          <w:rFonts w:ascii="Cambria" w:hAnsi="Cambria"/>
          <w:sz w:val="24"/>
          <w:szCs w:val="24"/>
        </w:rPr>
      </w:pPr>
      <w:r w:rsidRPr="00C85010">
        <w:rPr>
          <w:rFonts w:ascii="Cambria" w:hAnsi="Cambria"/>
          <w:i/>
          <w:sz w:val="24"/>
          <w:szCs w:val="24"/>
        </w:rPr>
        <w:t>Significant Natural Heritage Area</w:t>
      </w:r>
      <w:r w:rsidRPr="00C85010">
        <w:rPr>
          <w:rFonts w:ascii="Cambria" w:hAnsi="Cambria"/>
          <w:sz w:val="24"/>
          <w:szCs w:val="24"/>
        </w:rPr>
        <w:t xml:space="preserve">: A Significant Natural Heritage Area as defined and mapped by the NC Natural Heritage Program.  </w:t>
      </w:r>
      <w:r w:rsidRPr="00C85010">
        <w:rPr>
          <w:rFonts w:ascii="Cambria" w:hAnsi="Cambria" w:cstheme="minorHAnsi"/>
          <w:sz w:val="24"/>
          <w:szCs w:val="24"/>
        </w:rPr>
        <w:t xml:space="preserve">These are, “terrestrial </w:t>
      </w:r>
      <w:r w:rsidRPr="00C85010">
        <w:rPr>
          <w:rFonts w:ascii="Cambria" w:hAnsi="Cambria" w:cstheme="minorHAnsi"/>
          <w:color w:val="010101"/>
          <w:sz w:val="24"/>
          <w:szCs w:val="24"/>
        </w:rPr>
        <w:t xml:space="preserve">sites that are of special biodiversity significance. A site’s significance may be due to the presence of rare species, exemplary or unique natural communities, or other important ecological features. The areas identified represent the approximate boundaries of ecologically significant sites.” </w:t>
      </w:r>
      <w:r w:rsidRPr="00C85010">
        <w:rPr>
          <w:rFonts w:ascii="Cambria" w:hAnsi="Cambria"/>
          <w:sz w:val="24"/>
          <w:szCs w:val="24"/>
        </w:rPr>
        <w:t>These data are mapped (please see the user’s manual for details on obtaining these maps).</w:t>
      </w:r>
      <w:r w:rsidR="00EA68B3">
        <w:rPr>
          <w:rFonts w:ascii="Cambria" w:hAnsi="Cambria"/>
          <w:sz w:val="24"/>
          <w:szCs w:val="24"/>
        </w:rPr>
        <w:br/>
      </w:r>
    </w:p>
    <w:p w14:paraId="71C8F8CC" w14:textId="77777777" w:rsidR="00C85010" w:rsidRPr="00C85010" w:rsidRDefault="00C85010" w:rsidP="000F0D2C">
      <w:pPr>
        <w:pStyle w:val="ListParagraph"/>
        <w:numPr>
          <w:ilvl w:val="0"/>
          <w:numId w:val="20"/>
        </w:numPr>
        <w:spacing w:after="200" w:line="276" w:lineRule="auto"/>
        <w:rPr>
          <w:rFonts w:ascii="Cambria" w:hAnsi="Cambria"/>
          <w:sz w:val="24"/>
          <w:szCs w:val="24"/>
        </w:rPr>
      </w:pPr>
      <w:proofErr w:type="spellStart"/>
      <w:r w:rsidRPr="00C85010">
        <w:rPr>
          <w:rFonts w:ascii="Cambria" w:hAnsi="Cambria"/>
          <w:i/>
          <w:sz w:val="24"/>
          <w:szCs w:val="24"/>
        </w:rPr>
        <w:t>Stormwater</w:t>
      </w:r>
      <w:proofErr w:type="spellEnd"/>
      <w:r w:rsidRPr="00C85010">
        <w:rPr>
          <w:rFonts w:ascii="Cambria" w:hAnsi="Cambria"/>
          <w:sz w:val="24"/>
          <w:szCs w:val="24"/>
        </w:rPr>
        <w:t xml:space="preserve"> The flow of water which results from precipitation and which occurs immediately following rainfall or snowmelt.</w:t>
      </w:r>
    </w:p>
    <w:p w14:paraId="45FDA9B6" w14:textId="77777777" w:rsidR="00C85010" w:rsidRPr="00C85010" w:rsidRDefault="00C85010" w:rsidP="00C85010">
      <w:pPr>
        <w:pStyle w:val="ListParagraph"/>
        <w:rPr>
          <w:rFonts w:ascii="Cambria" w:hAnsi="Cambria"/>
          <w:sz w:val="24"/>
          <w:szCs w:val="24"/>
        </w:rPr>
      </w:pPr>
    </w:p>
    <w:p w14:paraId="2F6491D8" w14:textId="77777777" w:rsidR="00C85010" w:rsidRPr="00EA68B3" w:rsidRDefault="00C85010" w:rsidP="000F0D2C">
      <w:pPr>
        <w:pStyle w:val="ListParagraph"/>
        <w:numPr>
          <w:ilvl w:val="0"/>
          <w:numId w:val="20"/>
        </w:numPr>
        <w:spacing w:after="200" w:line="276" w:lineRule="auto"/>
        <w:rPr>
          <w:rFonts w:ascii="Cambria" w:hAnsi="Cambria"/>
          <w:sz w:val="24"/>
          <w:szCs w:val="24"/>
        </w:rPr>
      </w:pPr>
      <w:proofErr w:type="spellStart"/>
      <w:r w:rsidRPr="00C85010">
        <w:rPr>
          <w:rFonts w:ascii="Cambria" w:hAnsi="Cambria"/>
          <w:i/>
          <w:sz w:val="24"/>
          <w:szCs w:val="24"/>
        </w:rPr>
        <w:t>Subwatersheds</w:t>
      </w:r>
      <w:proofErr w:type="spellEnd"/>
      <w:r w:rsidRPr="00C85010">
        <w:rPr>
          <w:rFonts w:ascii="Cambria" w:hAnsi="Cambria"/>
          <w:i/>
          <w:sz w:val="24"/>
          <w:szCs w:val="24"/>
        </w:rPr>
        <w:t xml:space="preserve"> which support federally endangered or threatened aquatic species</w:t>
      </w:r>
      <w:r w:rsidRPr="00C85010">
        <w:rPr>
          <w:rFonts w:ascii="Cambria" w:hAnsi="Cambria"/>
          <w:sz w:val="24"/>
          <w:szCs w:val="24"/>
        </w:rPr>
        <w:t>: These watersheds (14 digit Hydrologic Unit Code) have been surveyed by state and federal biologists and are known to contain federally endangered and threatened species.  These data are mapped (please see the user’s manual for details on obtaining these maps).</w:t>
      </w:r>
      <w:r w:rsidR="00EA68B3">
        <w:rPr>
          <w:rFonts w:ascii="Cambria" w:hAnsi="Cambria"/>
          <w:sz w:val="24"/>
          <w:szCs w:val="24"/>
        </w:rPr>
        <w:br/>
      </w:r>
    </w:p>
    <w:p w14:paraId="403BE66F" w14:textId="77777777" w:rsidR="00C85010" w:rsidRPr="00C85010" w:rsidRDefault="00C85010" w:rsidP="000F0D2C">
      <w:pPr>
        <w:pStyle w:val="ListParagraph"/>
        <w:numPr>
          <w:ilvl w:val="0"/>
          <w:numId w:val="20"/>
        </w:numPr>
        <w:spacing w:after="200" w:line="276" w:lineRule="auto"/>
        <w:rPr>
          <w:rFonts w:ascii="Cambria" w:hAnsi="Cambria"/>
          <w:sz w:val="24"/>
          <w:szCs w:val="24"/>
        </w:rPr>
      </w:pPr>
      <w:r w:rsidRPr="00C85010">
        <w:rPr>
          <w:rFonts w:ascii="Cambria" w:hAnsi="Cambria"/>
          <w:i/>
          <w:sz w:val="24"/>
          <w:szCs w:val="24"/>
        </w:rPr>
        <w:t>Wetlands</w:t>
      </w:r>
      <w:r w:rsidRPr="00C85010">
        <w:rPr>
          <w:rFonts w:ascii="Cambria" w:hAnsi="Cambria"/>
          <w:sz w:val="24"/>
          <w:szCs w:val="24"/>
        </w:rPr>
        <w:t>:  Jurisdictional and non-jurisdictional wetlands as defined or delineated by state and federal regulatory agencies or those wetlands following the definition under the definition of significant natural resource areas (c.).  Wetlands are important for flood and drought control and water pollutant filtration and act as sponges across the landscape.</w:t>
      </w:r>
    </w:p>
    <w:p w14:paraId="5503F76E" w14:textId="77777777" w:rsidR="00C85010" w:rsidRPr="00C85010" w:rsidRDefault="00C85010" w:rsidP="00C85010">
      <w:pPr>
        <w:pStyle w:val="ListParagraph"/>
        <w:rPr>
          <w:rFonts w:ascii="Cambria" w:hAnsi="Cambria"/>
          <w:sz w:val="24"/>
          <w:szCs w:val="24"/>
        </w:rPr>
      </w:pPr>
    </w:p>
    <w:p w14:paraId="14381F44" w14:textId="77777777" w:rsidR="00C85010" w:rsidRPr="00C85010" w:rsidRDefault="00C85010" w:rsidP="000F0D2C">
      <w:pPr>
        <w:pStyle w:val="ListParagraph"/>
        <w:numPr>
          <w:ilvl w:val="0"/>
          <w:numId w:val="20"/>
        </w:numPr>
        <w:spacing w:after="200" w:line="276" w:lineRule="auto"/>
        <w:rPr>
          <w:rFonts w:ascii="Cambria" w:hAnsi="Cambria"/>
          <w:sz w:val="24"/>
          <w:szCs w:val="24"/>
        </w:rPr>
      </w:pPr>
      <w:r w:rsidRPr="00C85010">
        <w:rPr>
          <w:rFonts w:ascii="Cambria" w:hAnsi="Cambria"/>
          <w:i/>
          <w:sz w:val="24"/>
          <w:szCs w:val="24"/>
        </w:rPr>
        <w:t>Wildlife corridors</w:t>
      </w:r>
      <w:r w:rsidRPr="00C85010">
        <w:rPr>
          <w:rFonts w:ascii="Cambria" w:hAnsi="Cambria"/>
          <w:sz w:val="24"/>
          <w:szCs w:val="24"/>
        </w:rPr>
        <w:t xml:space="preserve">:  Areas of undeveloped land at least 300 feet wide that connects significant natural resource areas allowing wildlife to move between habitats.  </w:t>
      </w:r>
    </w:p>
    <w:p w14:paraId="4814212F" w14:textId="77777777" w:rsidR="00C85010" w:rsidRDefault="00C85010" w:rsidP="00C85010">
      <w:pPr>
        <w:pStyle w:val="ListParagraph"/>
      </w:pPr>
    </w:p>
    <w:p w14:paraId="79E52EBC" w14:textId="77777777" w:rsidR="00CF1DB3" w:rsidRDefault="00075062" w:rsidP="00CF1DB3">
      <w:pPr>
        <w:pStyle w:val="Heading1"/>
        <w:numPr>
          <w:ilvl w:val="0"/>
          <w:numId w:val="0"/>
        </w:numPr>
      </w:pPr>
      <w:bookmarkStart w:id="9" w:name="_Ref431167077"/>
      <w:r w:rsidRPr="00CA0EAC">
        <w:t xml:space="preserve">Appendix </w:t>
      </w:r>
      <w:r w:rsidR="00CF1DB3">
        <w:t>B</w:t>
      </w:r>
      <w:r w:rsidRPr="00CA0EAC">
        <w:t xml:space="preserve">: Summary of Relevant </w:t>
      </w:r>
      <w:r w:rsidR="00FD59F7">
        <w:t>Resources and Data</w:t>
      </w:r>
      <w:bookmarkEnd w:id="8"/>
      <w:bookmarkEnd w:id="9"/>
    </w:p>
    <w:p w14:paraId="683EDF46" w14:textId="77777777" w:rsidR="0018757E" w:rsidRDefault="0018757E" w:rsidP="0018757E"/>
    <w:p w14:paraId="4F087FBB" w14:textId="77777777" w:rsidR="0004703F" w:rsidRPr="009C296A" w:rsidRDefault="0004703F" w:rsidP="00732293">
      <w:pPr>
        <w:pStyle w:val="Heading2"/>
        <w:rPr>
          <w:b w:val="0"/>
        </w:rPr>
      </w:pPr>
      <w:r w:rsidRPr="009C296A">
        <w:t>NC Wildlife Resources Commission</w:t>
      </w:r>
    </w:p>
    <w:p w14:paraId="14191A14" w14:textId="4776E2C4" w:rsidR="00732293" w:rsidRDefault="00824276" w:rsidP="00824276">
      <w:pPr>
        <w:pStyle w:val="None"/>
      </w:pPr>
      <w:r w:rsidRPr="00824276">
        <w:t xml:space="preserve">The North Carolina Wildlife Resources Commission </w:t>
      </w:r>
      <w:r w:rsidR="001D22F4">
        <w:t xml:space="preserve">(NCWRC) </w:t>
      </w:r>
      <w:r w:rsidRPr="00824276">
        <w:t xml:space="preserve">is </w:t>
      </w:r>
      <w:r w:rsidR="009C296A">
        <w:t>a</w:t>
      </w:r>
      <w:r w:rsidRPr="00824276">
        <w:t xml:space="preserve"> state agency </w:t>
      </w:r>
      <w:r w:rsidR="009C296A">
        <w:t xml:space="preserve">established </w:t>
      </w:r>
      <w:r w:rsidRPr="00824276">
        <w:t>to conserve and sustain the state’s fish and wildlife resources through research, scientific management, wise use, and public input.</w:t>
      </w:r>
      <w:r w:rsidR="009C296A">
        <w:t xml:space="preserve">  </w:t>
      </w:r>
    </w:p>
    <w:p w14:paraId="220A2F62" w14:textId="77777777" w:rsidR="009C296A" w:rsidRPr="00732293" w:rsidRDefault="009C296A" w:rsidP="00824276">
      <w:pPr>
        <w:pStyle w:val="None"/>
      </w:pPr>
    </w:p>
    <w:p w14:paraId="7BC88C54" w14:textId="77777777" w:rsidR="0004703F" w:rsidRDefault="0004703F" w:rsidP="0004703F">
      <w:pPr>
        <w:pStyle w:val="None"/>
        <w:rPr>
          <w:b/>
        </w:rPr>
      </w:pPr>
      <w:r w:rsidRPr="0004703F">
        <w:rPr>
          <w:b/>
        </w:rPr>
        <w:t>Green Growth Toolbox</w:t>
      </w:r>
      <w:r w:rsidR="00732293">
        <w:rPr>
          <w:b/>
        </w:rPr>
        <w:tab/>
      </w:r>
    </w:p>
    <w:p w14:paraId="6A548BD1" w14:textId="6474D146" w:rsidR="00B77381" w:rsidRPr="000D786A" w:rsidRDefault="00B77381" w:rsidP="00B77381">
      <w:pPr>
        <w:rPr>
          <w:rFonts w:ascii="Arial" w:hAnsi="Arial" w:cs="Arial"/>
        </w:rPr>
      </w:pPr>
      <w:r w:rsidRPr="00B77381">
        <w:rPr>
          <w:rFonts w:ascii="Cambria" w:eastAsiaTheme="majorEastAsia" w:hAnsi="Cambria"/>
          <w:color w:val="auto"/>
          <w:sz w:val="24"/>
          <w:szCs w:val="24"/>
        </w:rPr>
        <w:t>Spread-out development patterns are a top threat to wildlife and habitats in North Carolina.  The Green Growth Toolbox</w:t>
      </w:r>
      <w:r>
        <w:rPr>
          <w:rFonts w:ascii="Cambria" w:eastAsiaTheme="majorEastAsia" w:hAnsi="Cambria"/>
          <w:color w:val="auto"/>
          <w:sz w:val="24"/>
          <w:szCs w:val="24"/>
        </w:rPr>
        <w:t xml:space="preserve"> </w:t>
      </w:r>
      <w:r w:rsidRPr="00B77381">
        <w:rPr>
          <w:rFonts w:ascii="Cambria" w:hAnsi="Cambria" w:cs="Arial"/>
          <w:sz w:val="24"/>
          <w:szCs w:val="24"/>
        </w:rPr>
        <w:t>is a technical assistance tool for communities, local governments, planners, planning-related boards, GIS specialists and developers.  The toolbox provides mapping data, planning techniques, recommendations and case studies for conservation of priority wildlife habitats that can be used in local land use planning, policy-making and development design. The program also provides free workshops and technical assistance.</w:t>
      </w:r>
      <w:r>
        <w:rPr>
          <w:rFonts w:ascii="Arial" w:hAnsi="Arial" w:cs="Arial"/>
        </w:rPr>
        <w:t xml:space="preserve"> </w:t>
      </w:r>
      <w:hyperlink r:id="rId19" w:history="1">
        <w:r w:rsidRPr="00B77381">
          <w:rPr>
            <w:rStyle w:val="Hyperlink"/>
            <w:rFonts w:ascii="Cambria" w:hAnsi="Cambria" w:cs="Arial"/>
            <w:sz w:val="24"/>
            <w:szCs w:val="24"/>
          </w:rPr>
          <w:t>www.ncwildlife.org/greengrowth</w:t>
        </w:r>
      </w:hyperlink>
    </w:p>
    <w:p w14:paraId="735F1615" w14:textId="77777777" w:rsidR="009C296A" w:rsidRDefault="009C296A" w:rsidP="0004703F">
      <w:pPr>
        <w:pStyle w:val="None"/>
      </w:pPr>
    </w:p>
    <w:p w14:paraId="21DF07A9" w14:textId="77777777" w:rsidR="009C296A" w:rsidRPr="009C296A" w:rsidRDefault="009C296A" w:rsidP="0004703F">
      <w:pPr>
        <w:pStyle w:val="None"/>
        <w:rPr>
          <w:b/>
        </w:rPr>
      </w:pPr>
      <w:r w:rsidRPr="009C296A">
        <w:rPr>
          <w:b/>
        </w:rPr>
        <w:t>Partners for Green Growth</w:t>
      </w:r>
    </w:p>
    <w:p w14:paraId="0435A4C2" w14:textId="77777777" w:rsidR="009C296A" w:rsidRDefault="009C296A" w:rsidP="0004703F">
      <w:pPr>
        <w:pStyle w:val="None"/>
      </w:pPr>
      <w:r w:rsidRPr="009C296A">
        <w:t xml:space="preserve">Partners for Green Growth </w:t>
      </w:r>
      <w:r>
        <w:t xml:space="preserve">is a program of the Green Growth Toolbox that provides </w:t>
      </w:r>
      <w:r w:rsidRPr="009C296A">
        <w:t xml:space="preserve">funding </w:t>
      </w:r>
      <w:r>
        <w:t>to assist local government efforts</w:t>
      </w:r>
      <w:r w:rsidRPr="009C296A">
        <w:t xml:space="preserve"> in conservation planning.</w:t>
      </w:r>
      <w:r>
        <w:t xml:space="preserve">  </w:t>
      </w:r>
    </w:p>
    <w:p w14:paraId="18FE4919" w14:textId="77777777" w:rsidR="009C296A" w:rsidRPr="009C296A" w:rsidRDefault="009C296A" w:rsidP="0004703F">
      <w:pPr>
        <w:pStyle w:val="None"/>
      </w:pPr>
    </w:p>
    <w:p w14:paraId="6E46F469" w14:textId="77777777" w:rsidR="0004703F" w:rsidRPr="0004703F" w:rsidRDefault="0004703F" w:rsidP="0004703F">
      <w:pPr>
        <w:pStyle w:val="None"/>
        <w:rPr>
          <w:rFonts w:ascii="Times New Roman" w:hAnsi="Times New Roman"/>
          <w:b/>
          <w:kern w:val="0"/>
          <w14:ligatures w14:val="none"/>
          <w14:cntxtAlts w14:val="0"/>
        </w:rPr>
      </w:pPr>
      <w:r w:rsidRPr="0004703F">
        <w:rPr>
          <w:b/>
        </w:rPr>
        <w:t>Greening Incentives and Ordinances</w:t>
      </w:r>
    </w:p>
    <w:p w14:paraId="331B400E" w14:textId="5BB2FDFB" w:rsidR="0004703F" w:rsidRDefault="0004703F" w:rsidP="0004703F">
      <w:pPr>
        <w:pStyle w:val="None"/>
      </w:pPr>
      <w:r>
        <w:t>Greening Incentives and Ordinances means structuring incentives, zoning and development ordinances to conserve priority habitats and remove regulatory barriers to better conservation</w:t>
      </w:r>
      <w:r w:rsidR="00FD59F7">
        <w:t xml:space="preserve">. </w:t>
      </w:r>
      <w:r w:rsidR="00FA2C33">
        <w:t>See the resources below in addition to Section 5 of the Toolbox handbook.</w:t>
      </w:r>
    </w:p>
    <w:p w14:paraId="37751FBF" w14:textId="52418FEA" w:rsidR="0004703F" w:rsidRPr="00723C95" w:rsidRDefault="006924B7" w:rsidP="0004703F">
      <w:pPr>
        <w:pStyle w:val="None"/>
      </w:pPr>
      <w:hyperlink r:id="rId20" w:history="1">
        <w:r w:rsidR="0004703F" w:rsidRPr="009C296A">
          <w:rPr>
            <w:rStyle w:val="Hyperlink"/>
          </w:rPr>
          <w:t>NC Model Natural Resources Conservation Ordinance</w:t>
        </w:r>
      </w:hyperlink>
      <w:r w:rsidR="00723C95" w:rsidRPr="00723C95">
        <w:rPr>
          <w:rStyle w:val="Hyperlink"/>
          <w:u w:val="none"/>
        </w:rPr>
        <w:t xml:space="preserve"> (PDF)</w:t>
      </w:r>
    </w:p>
    <w:p w14:paraId="234FA0E1" w14:textId="383ADD9F" w:rsidR="0004703F" w:rsidRDefault="006924B7" w:rsidP="0004703F">
      <w:pPr>
        <w:pStyle w:val="None"/>
      </w:pPr>
      <w:hyperlink r:id="rId21" w:history="1">
        <w:r w:rsidR="0004703F" w:rsidRPr="009C296A">
          <w:rPr>
            <w:rStyle w:val="Hyperlink"/>
          </w:rPr>
          <w:t>NC Model Natural Resources Conservation Ordinance Fact Sheet</w:t>
        </w:r>
      </w:hyperlink>
      <w:r w:rsidR="00723C95" w:rsidRPr="00723C95">
        <w:rPr>
          <w:rStyle w:val="Hyperlink"/>
          <w:u w:val="none"/>
        </w:rPr>
        <w:t xml:space="preserve"> (PDF)</w:t>
      </w:r>
    </w:p>
    <w:p w14:paraId="40DB9DF2" w14:textId="77777777" w:rsidR="0004703F" w:rsidRDefault="0004703F" w:rsidP="0004703F">
      <w:pPr>
        <w:pStyle w:val="None"/>
      </w:pPr>
    </w:p>
    <w:p w14:paraId="20FB9C92" w14:textId="77777777" w:rsidR="00044FE0" w:rsidRDefault="00044FE0">
      <w:pPr>
        <w:spacing w:after="160" w:line="259" w:lineRule="auto"/>
        <w:rPr>
          <w:rFonts w:ascii="Cambria" w:eastAsiaTheme="majorEastAsia" w:hAnsi="Cambria"/>
          <w:b/>
          <w:color w:val="auto"/>
          <w:sz w:val="24"/>
          <w:szCs w:val="24"/>
        </w:rPr>
      </w:pPr>
      <w:r>
        <w:rPr>
          <w:b/>
        </w:rPr>
        <w:br w:type="page"/>
      </w:r>
    </w:p>
    <w:p w14:paraId="6C626DD9" w14:textId="7737566D" w:rsidR="00691F76" w:rsidRPr="0004703F" w:rsidRDefault="00691F76" w:rsidP="00691F76">
      <w:pPr>
        <w:pStyle w:val="None"/>
        <w:rPr>
          <w:rFonts w:ascii="Times New Roman" w:hAnsi="Times New Roman"/>
          <w:b/>
          <w:kern w:val="0"/>
          <w14:ligatures w14:val="none"/>
          <w14:cntxtAlts w14:val="0"/>
        </w:rPr>
      </w:pPr>
      <w:bookmarkStart w:id="10" w:name="_GoBack"/>
      <w:bookmarkEnd w:id="10"/>
      <w:r>
        <w:rPr>
          <w:b/>
        </w:rPr>
        <w:lastRenderedPageBreak/>
        <w:t xml:space="preserve">Wildlife </w:t>
      </w:r>
      <w:r w:rsidR="00FA2C33">
        <w:rPr>
          <w:b/>
        </w:rPr>
        <w:t xml:space="preserve">Habitat </w:t>
      </w:r>
      <w:r>
        <w:rPr>
          <w:b/>
        </w:rPr>
        <w:t xml:space="preserve">Conservation </w:t>
      </w:r>
      <w:r w:rsidR="001D22F4">
        <w:rPr>
          <w:b/>
        </w:rPr>
        <w:t>Guide</w:t>
      </w:r>
    </w:p>
    <w:p w14:paraId="0F2F36E5" w14:textId="642FCA1A" w:rsidR="000005EE" w:rsidRDefault="001D22F4" w:rsidP="001D22F4">
      <w:pPr>
        <w:pStyle w:val="None"/>
      </w:pPr>
      <w:r>
        <w:t>This document represents a compilation of the best available science on habitat thresholds and conservation needs for at-risk species. The recommendations are the result of an extensive review of scientific literature with review and compilation by a multi-agency team of natural resources professionals.</w:t>
      </w:r>
    </w:p>
    <w:p w14:paraId="7ACC3B3C" w14:textId="4554FFE4" w:rsidR="00691F76" w:rsidRPr="00723C95" w:rsidRDefault="006924B7" w:rsidP="00691F76">
      <w:pPr>
        <w:pStyle w:val="None"/>
        <w:rPr>
          <w:u w:val="single"/>
        </w:rPr>
      </w:pPr>
      <w:hyperlink r:id="rId22" w:history="1">
        <w:r w:rsidR="00691F76" w:rsidRPr="000005EE">
          <w:rPr>
            <w:rStyle w:val="Hyperlink"/>
          </w:rPr>
          <w:t>Conservation Recommendations for Priority Terrestrial Wildlife Species and Habitats in North Carolina</w:t>
        </w:r>
      </w:hyperlink>
      <w:r w:rsidR="00691F76">
        <w:t xml:space="preserve"> </w:t>
      </w:r>
      <w:r w:rsidR="00723C95" w:rsidRPr="00723C95">
        <w:rPr>
          <w:color w:val="0070C0"/>
        </w:rPr>
        <w:t>(PDF)</w:t>
      </w:r>
    </w:p>
    <w:p w14:paraId="6C7C6219" w14:textId="77777777" w:rsidR="00691F76" w:rsidRDefault="00691F76" w:rsidP="0004703F">
      <w:pPr>
        <w:pStyle w:val="None"/>
      </w:pPr>
    </w:p>
    <w:p w14:paraId="0C066A01" w14:textId="00E85D3F" w:rsidR="0018757E" w:rsidRPr="001D22F4" w:rsidRDefault="0004703F" w:rsidP="001D22F4">
      <w:pPr>
        <w:pStyle w:val="Heading2"/>
      </w:pPr>
      <w:r w:rsidRPr="009C296A">
        <w:t>NC Office of Land and Water Stewardship</w:t>
      </w:r>
    </w:p>
    <w:p w14:paraId="6D1D5146" w14:textId="7B5331B7" w:rsidR="00732293" w:rsidRDefault="00732293" w:rsidP="0018757E">
      <w:pPr>
        <w:pStyle w:val="None"/>
      </w:pPr>
      <w:r>
        <w:t xml:space="preserve">The </w:t>
      </w:r>
      <w:r w:rsidR="00FA2C33">
        <w:t xml:space="preserve">NC </w:t>
      </w:r>
      <w:r>
        <w:t>Office of Land and Water Stewardship is a non-regulatory division that provides information and assistance to support effective conservation and resilient communities.</w:t>
      </w:r>
    </w:p>
    <w:p w14:paraId="5CAFB214" w14:textId="0B6DBB9E" w:rsidR="00C32213" w:rsidRDefault="006924B7" w:rsidP="0018757E">
      <w:pPr>
        <w:pStyle w:val="None"/>
      </w:pPr>
      <w:hyperlink r:id="rId23" w:history="1">
        <w:r w:rsidR="00FA2C33" w:rsidRPr="00F53E2F">
          <w:rPr>
            <w:rStyle w:val="Hyperlink"/>
          </w:rPr>
          <w:t>https://www.ncdcr.gov/about/nature/land-water-stewardship</w:t>
        </w:r>
      </w:hyperlink>
    </w:p>
    <w:p w14:paraId="0BC34E87" w14:textId="77777777" w:rsidR="00FA2C33" w:rsidRDefault="00FA2C33" w:rsidP="0018757E">
      <w:pPr>
        <w:pStyle w:val="None"/>
        <w:rPr>
          <w:b/>
        </w:rPr>
      </w:pPr>
    </w:p>
    <w:p w14:paraId="7045701C" w14:textId="15C0B8CB" w:rsidR="00577B97" w:rsidRDefault="00577B97" w:rsidP="0018757E">
      <w:pPr>
        <w:pStyle w:val="None"/>
        <w:rPr>
          <w:b/>
        </w:rPr>
      </w:pPr>
      <w:r w:rsidRPr="00577B97">
        <w:rPr>
          <w:b/>
        </w:rPr>
        <w:t>NC Natural Heritage Program</w:t>
      </w:r>
    </w:p>
    <w:p w14:paraId="5A24880B" w14:textId="1ED5FA2A" w:rsidR="00577B97" w:rsidRDefault="00577B97" w:rsidP="0018757E">
      <w:pPr>
        <w:pStyle w:val="None"/>
      </w:pPr>
      <w:r>
        <w:t>The program serves as an information clearinghouse in support of conservation of the rarest and most outstanding elements of natural diversity in the state.  Of particular note is their downloadable conservation data and Interactive Data Explorer Map.</w:t>
      </w:r>
    </w:p>
    <w:p w14:paraId="6425F286" w14:textId="3D0C2A5A" w:rsidR="00577B97" w:rsidRPr="00723C95" w:rsidRDefault="006924B7" w:rsidP="0018757E">
      <w:pPr>
        <w:pStyle w:val="None"/>
      </w:pPr>
      <w:hyperlink r:id="rId24" w:history="1">
        <w:r w:rsidR="00723C95" w:rsidRPr="00723C95">
          <w:rPr>
            <w:rStyle w:val="Hyperlink"/>
          </w:rPr>
          <w:t>https://ncnhde.natureserve.org/content/data-download</w:t>
        </w:r>
      </w:hyperlink>
    </w:p>
    <w:p w14:paraId="17175572" w14:textId="585EA16A" w:rsidR="00C32213" w:rsidRDefault="006924B7" w:rsidP="0018757E">
      <w:pPr>
        <w:pStyle w:val="None"/>
      </w:pPr>
      <w:hyperlink r:id="rId25" w:history="1">
        <w:r w:rsidR="00723C95" w:rsidRPr="008251F5">
          <w:rPr>
            <w:rStyle w:val="Hyperlink"/>
          </w:rPr>
          <w:t>https://ncnhde.natureserve.org/content/map</w:t>
        </w:r>
      </w:hyperlink>
    </w:p>
    <w:p w14:paraId="562373AC" w14:textId="77777777" w:rsidR="00723C95" w:rsidRDefault="00723C95" w:rsidP="0018757E">
      <w:pPr>
        <w:pStyle w:val="None"/>
      </w:pPr>
    </w:p>
    <w:p w14:paraId="7535B1D4" w14:textId="77777777" w:rsidR="0018757E" w:rsidRPr="00732293" w:rsidRDefault="0018757E" w:rsidP="00732293">
      <w:pPr>
        <w:pStyle w:val="None"/>
        <w:rPr>
          <w:b/>
        </w:rPr>
      </w:pPr>
      <w:r w:rsidRPr="00732293">
        <w:rPr>
          <w:b/>
        </w:rPr>
        <w:t>NC Conservation Planning Tool</w:t>
      </w:r>
    </w:p>
    <w:p w14:paraId="59A81D4C" w14:textId="77E3EE92" w:rsidR="008C2F94" w:rsidRDefault="00732293" w:rsidP="0018757E">
      <w:pPr>
        <w:pStyle w:val="None"/>
      </w:pPr>
      <w:r w:rsidRPr="00732293">
        <w:t xml:space="preserve">North Carolina Conservation Planning Tool </w:t>
      </w:r>
      <w:r w:rsidR="009C296A">
        <w:t xml:space="preserve">by the Office of Land and Water Stewardship </w:t>
      </w:r>
      <w:r w:rsidRPr="00732293">
        <w:t xml:space="preserve">provides a framework for decisions about future growth, while also ensuring that significant benefits provided by our state’s natural resources will be preserved for future generations. </w:t>
      </w:r>
      <w:r w:rsidR="008C2F94">
        <w:t xml:space="preserve"> </w:t>
      </w:r>
      <w:r w:rsidR="00824276">
        <w:t>The report and data are great resources and are available for</w:t>
      </w:r>
      <w:r w:rsidR="009C296A">
        <w:t xml:space="preserve"> download, including the Biodiversity/Wildlife Habitat Assessment, Open Space and Conservation Lands Assessment, Agricultural Lands Assessment, and Forestry Lands Assessment.</w:t>
      </w:r>
    </w:p>
    <w:p w14:paraId="2178E28C" w14:textId="77777777" w:rsidR="00C32213" w:rsidRPr="001D22F4" w:rsidRDefault="00C32213" w:rsidP="0018757E">
      <w:pPr>
        <w:pStyle w:val="None"/>
        <w:rPr>
          <w:rStyle w:val="Hyperlink"/>
        </w:rPr>
      </w:pPr>
      <w:r w:rsidRPr="001D22F4">
        <w:rPr>
          <w:rStyle w:val="Hyperlink"/>
        </w:rPr>
        <w:t>http://portal.ncdenr.org/web/cpt/</w:t>
      </w:r>
    </w:p>
    <w:p w14:paraId="3597EAF4" w14:textId="77777777" w:rsidR="0004703F" w:rsidRDefault="0004703F" w:rsidP="0004703F">
      <w:pPr>
        <w:pStyle w:val="None"/>
      </w:pPr>
    </w:p>
    <w:p w14:paraId="185E30CF" w14:textId="77777777" w:rsidR="00723C95" w:rsidRDefault="00723C95" w:rsidP="00723C95">
      <w:pPr>
        <w:pStyle w:val="Heading2"/>
      </w:pPr>
      <w:r>
        <w:t xml:space="preserve">NC Cooperative Extension Service </w:t>
      </w:r>
      <w:r w:rsidRPr="00723C95">
        <w:t xml:space="preserve">Urban &amp; Community Forestry </w:t>
      </w:r>
      <w:r>
        <w:t>Program</w:t>
      </w:r>
    </w:p>
    <w:p w14:paraId="70833722" w14:textId="77777777" w:rsidR="00723C95" w:rsidRPr="00723C95" w:rsidRDefault="00723C95" w:rsidP="00723C95">
      <w:pPr>
        <w:pStyle w:val="None"/>
      </w:pPr>
      <w:r>
        <w:t xml:space="preserve">The Urban &amp; Community Forestry Program offers a number of publications of interest to local governments in NC, including the </w:t>
      </w:r>
      <w:r w:rsidRPr="00723C95">
        <w:t>NC Conservation Subdivision Handbook, a guide for North Carolina communities in the use of conservation design for land use planning.</w:t>
      </w:r>
    </w:p>
    <w:p w14:paraId="74E70D8F" w14:textId="77777777" w:rsidR="00723C95" w:rsidRDefault="006924B7" w:rsidP="00723C95">
      <w:pPr>
        <w:pStyle w:val="None"/>
        <w:rPr>
          <w:rStyle w:val="Hyperlink"/>
        </w:rPr>
      </w:pPr>
      <w:hyperlink r:id="rId26" w:history="1">
        <w:r w:rsidR="00723C95">
          <w:rPr>
            <w:rStyle w:val="Hyperlink"/>
          </w:rPr>
          <w:t>NC Conservation Subdivision Handbook</w:t>
        </w:r>
      </w:hyperlink>
      <w:r w:rsidR="00723C95" w:rsidRPr="0073100F">
        <w:rPr>
          <w:rStyle w:val="Hyperlink"/>
        </w:rPr>
        <w:t xml:space="preserve"> </w:t>
      </w:r>
      <w:r w:rsidR="00723C95">
        <w:rPr>
          <w:rStyle w:val="Hyperlink"/>
        </w:rPr>
        <w:t>(PDF)</w:t>
      </w:r>
    </w:p>
    <w:p w14:paraId="5F000AAD" w14:textId="77777777" w:rsidR="00723C95" w:rsidRDefault="00723C95" w:rsidP="00723C95">
      <w:pPr>
        <w:pStyle w:val="None"/>
        <w:rPr>
          <w:rStyle w:val="Hyperlink"/>
        </w:rPr>
      </w:pPr>
    </w:p>
    <w:p w14:paraId="201D612B" w14:textId="77777777" w:rsidR="00C32213" w:rsidRDefault="00BF37DA" w:rsidP="001D22F4">
      <w:pPr>
        <w:pStyle w:val="Heading2"/>
      </w:pPr>
      <w:r>
        <w:t>NC Forest Service Urban &amp; Community Forestry Program: Green Infrastructure</w:t>
      </w:r>
    </w:p>
    <w:p w14:paraId="0DB19EEA" w14:textId="18D137C9" w:rsidR="001D22F4" w:rsidRPr="001D22F4" w:rsidRDefault="001D22F4" w:rsidP="001D22F4">
      <w:pPr>
        <w:pStyle w:val="None"/>
        <w:rPr>
          <w:rStyle w:val="Hyperlink"/>
          <w:color w:val="auto"/>
          <w:u w:val="none"/>
        </w:rPr>
      </w:pPr>
      <w:r>
        <w:rPr>
          <w:rStyle w:val="Hyperlink"/>
          <w:color w:val="auto"/>
          <w:u w:val="none"/>
        </w:rPr>
        <w:t>G</w:t>
      </w:r>
      <w:r w:rsidRPr="001D22F4">
        <w:rPr>
          <w:rStyle w:val="Hyperlink"/>
          <w:color w:val="auto"/>
          <w:u w:val="none"/>
        </w:rPr>
        <w:t xml:space="preserve">reen infrastructure </w:t>
      </w:r>
      <w:r>
        <w:rPr>
          <w:rStyle w:val="Hyperlink"/>
          <w:color w:val="auto"/>
          <w:u w:val="none"/>
        </w:rPr>
        <w:t>is</w:t>
      </w:r>
      <w:r w:rsidRPr="001D22F4">
        <w:rPr>
          <w:rStyle w:val="Hyperlink"/>
          <w:color w:val="auto"/>
          <w:u w:val="none"/>
        </w:rPr>
        <w:t xml:space="preserve"> an interconnected system of natural areas and other open spaces that are protected and managed for the ecological benefits they provide to people and the environment. It </w:t>
      </w:r>
      <w:r>
        <w:rPr>
          <w:rStyle w:val="Hyperlink"/>
          <w:color w:val="auto"/>
          <w:u w:val="none"/>
        </w:rPr>
        <w:t>represents</w:t>
      </w:r>
      <w:r w:rsidRPr="001D22F4">
        <w:rPr>
          <w:rStyle w:val="Hyperlink"/>
          <w:color w:val="auto"/>
          <w:u w:val="none"/>
        </w:rPr>
        <w:t xml:space="preserve"> the idea that trees and natural areas provide ecosystem function and value to sustain clean air and water, reduce soil erosion, provide wildlife habitat, and various other benefits to people.</w:t>
      </w:r>
    </w:p>
    <w:p w14:paraId="22256FE3" w14:textId="77777777" w:rsidR="00BF37DA" w:rsidRPr="001D22F4" w:rsidRDefault="006924B7" w:rsidP="0004703F">
      <w:pPr>
        <w:pStyle w:val="None"/>
        <w:rPr>
          <w:rStyle w:val="Hyperlink"/>
        </w:rPr>
      </w:pPr>
      <w:hyperlink r:id="rId27" w:history="1">
        <w:r w:rsidR="00BF37DA" w:rsidRPr="00F86F26">
          <w:rPr>
            <w:rStyle w:val="Hyperlink"/>
          </w:rPr>
          <w:t>http://ncforestservice.gov/Urban/urban_green_infrastructure.htm</w:t>
        </w:r>
      </w:hyperlink>
      <w:r w:rsidR="00BF37DA" w:rsidRPr="001D22F4">
        <w:rPr>
          <w:rStyle w:val="Hyperlink"/>
        </w:rPr>
        <w:t xml:space="preserve"> </w:t>
      </w:r>
    </w:p>
    <w:p w14:paraId="114212F6" w14:textId="707C3E8E" w:rsidR="00BF37DA" w:rsidRPr="001D22F4" w:rsidRDefault="006924B7" w:rsidP="0004703F">
      <w:pPr>
        <w:pStyle w:val="None"/>
        <w:rPr>
          <w:rStyle w:val="Hyperlink"/>
        </w:rPr>
      </w:pPr>
      <w:hyperlink r:id="rId28" w:history="1">
        <w:r w:rsidR="00723C95" w:rsidRPr="00723C95">
          <w:rPr>
            <w:rStyle w:val="Hyperlink"/>
          </w:rPr>
          <w:t>Evaluating Green Infrastructure</w:t>
        </w:r>
      </w:hyperlink>
      <w:r w:rsidR="00723C95" w:rsidRPr="00723C95">
        <w:rPr>
          <w:rStyle w:val="Hyperlink"/>
          <w:u w:val="none"/>
        </w:rPr>
        <w:t xml:space="preserve"> (PDF)</w:t>
      </w:r>
    </w:p>
    <w:p w14:paraId="2EDE2363" w14:textId="77777777" w:rsidR="00C32213" w:rsidRDefault="00C32213" w:rsidP="0004703F">
      <w:pPr>
        <w:pStyle w:val="None"/>
      </w:pPr>
    </w:p>
    <w:p w14:paraId="1B005366" w14:textId="77777777" w:rsidR="0018757E" w:rsidRPr="009C296A" w:rsidRDefault="0018757E" w:rsidP="008C2F94">
      <w:pPr>
        <w:pStyle w:val="Heading2"/>
        <w:rPr>
          <w:b w:val="0"/>
        </w:rPr>
      </w:pPr>
      <w:r w:rsidRPr="009C296A">
        <w:t>NC Geospatial Portal</w:t>
      </w:r>
    </w:p>
    <w:p w14:paraId="768C4000" w14:textId="37B837A6" w:rsidR="00824276" w:rsidRDefault="00824276" w:rsidP="0018757E">
      <w:pPr>
        <w:pStyle w:val="None"/>
      </w:pPr>
      <w:r>
        <w:t xml:space="preserve">NC </w:t>
      </w:r>
      <w:proofErr w:type="spellStart"/>
      <w:r>
        <w:t>OneMap</w:t>
      </w:r>
      <w:proofErr w:type="spellEnd"/>
      <w:r>
        <w:t xml:space="preserve"> is the geospatial data backbone supporting North Carolina data users. The Geoportal Server </w:t>
      </w:r>
      <w:r w:rsidR="009C296A">
        <w:t>is a massive</w:t>
      </w:r>
      <w:r w:rsidR="002F4419">
        <w:t xml:space="preserve"> data</w:t>
      </w:r>
      <w:r w:rsidR="009C296A">
        <w:t xml:space="preserve"> repository </w:t>
      </w:r>
      <w:r w:rsidR="002F4419">
        <w:t xml:space="preserve">that </w:t>
      </w:r>
      <w:r>
        <w:t>enables discovery, download, and web-mapping of geospatial data resources</w:t>
      </w:r>
      <w:r w:rsidR="00C62B5A">
        <w:t>, including the Biodivers</w:t>
      </w:r>
      <w:r w:rsidR="0090097D">
        <w:t>ity/Wildlife Habitat Assessment</w:t>
      </w:r>
      <w:r>
        <w:t xml:space="preserve">. </w:t>
      </w:r>
      <w:r w:rsidR="00577B97">
        <w:t>Refer to Section 2 of the Green Growth Toolbox Handbook for detailed information on useful conservation data available from the NC Geospatial Portal.</w:t>
      </w:r>
    </w:p>
    <w:p w14:paraId="7D8038EE" w14:textId="77777777" w:rsidR="00EB1F91" w:rsidRDefault="006924B7" w:rsidP="00EB1F91">
      <w:pPr>
        <w:pStyle w:val="None"/>
      </w:pPr>
      <w:hyperlink r:id="rId29" w:history="1">
        <w:r w:rsidR="0004703F">
          <w:rPr>
            <w:rStyle w:val="Hyperlink"/>
          </w:rPr>
          <w:t>http://data.nconemap.gov</w:t>
        </w:r>
      </w:hyperlink>
    </w:p>
    <w:p w14:paraId="73586C99" w14:textId="77777777" w:rsidR="0007321F" w:rsidRDefault="0007321F" w:rsidP="0007321F">
      <w:pPr>
        <w:pStyle w:val="None"/>
      </w:pPr>
    </w:p>
    <w:p w14:paraId="5C0BBF82" w14:textId="77777777" w:rsidR="00577B97" w:rsidRPr="00577B97" w:rsidRDefault="00577B97" w:rsidP="0007321F">
      <w:pPr>
        <w:pStyle w:val="None"/>
        <w:sectPr w:rsidR="00577B97" w:rsidRPr="00577B97" w:rsidSect="00303A81">
          <w:type w:val="oddPage"/>
          <w:pgSz w:w="12240" w:h="15840"/>
          <w:pgMar w:top="1440" w:right="1440" w:bottom="1440" w:left="1440" w:header="720" w:footer="720" w:gutter="0"/>
          <w:cols w:space="720"/>
          <w:docGrid w:linePitch="360"/>
        </w:sectPr>
      </w:pPr>
    </w:p>
    <w:p w14:paraId="224B14A8" w14:textId="77777777" w:rsidR="00CF1DB3" w:rsidRPr="00CF1DB3" w:rsidRDefault="00CF1DB3" w:rsidP="00FD59F7">
      <w:pPr>
        <w:pStyle w:val="Heading1"/>
        <w:numPr>
          <w:ilvl w:val="0"/>
          <w:numId w:val="0"/>
        </w:numPr>
        <w:spacing w:before="0"/>
      </w:pPr>
      <w:bookmarkStart w:id="11" w:name="_Ref431053228"/>
      <w:r>
        <w:lastRenderedPageBreak/>
        <w:t>Appendix C: BWHA Relevant Criteria Ranking</w:t>
      </w:r>
      <w:bookmarkEnd w:id="11"/>
    </w:p>
    <w:p w14:paraId="35643A3D" w14:textId="77777777" w:rsidR="00FD59F7" w:rsidRDefault="00FD59F7" w:rsidP="00FD59F7"/>
    <w:p w14:paraId="632B253C" w14:textId="02AED67F" w:rsidR="00FD59F7" w:rsidRPr="00FD59F7" w:rsidRDefault="00FD59F7" w:rsidP="00FD59F7">
      <w:pPr>
        <w:rPr>
          <w:highlight w:val="yellow"/>
        </w:rPr>
        <w:sectPr w:rsidR="00FD59F7" w:rsidRPr="00FD59F7" w:rsidSect="00303A81">
          <w:type w:val="oddPage"/>
          <w:pgSz w:w="12240" w:h="15840"/>
          <w:pgMar w:top="1440" w:right="1440" w:bottom="1440" w:left="1440" w:header="720" w:footer="720" w:gutter="0"/>
          <w:cols w:space="720"/>
          <w:docGrid w:linePitch="360"/>
        </w:sectPr>
      </w:pPr>
      <w:r>
        <w:rPr>
          <w:noProof/>
          <w14:ligatures w14:val="none"/>
          <w14:cntxtAlts w14:val="0"/>
        </w:rPr>
        <w:drawing>
          <wp:inline distT="0" distB="0" distL="0" distR="0" wp14:anchorId="5049DEE5" wp14:editId="2076A048">
            <wp:extent cx="5914607"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ppendix_C_Relative_Data_Layer_Ranking_BWHA_2013-01.png"/>
                    <pic:cNvPicPr/>
                  </pic:nvPicPr>
                  <pic:blipFill rotWithShape="1">
                    <a:blip r:embed="rId30" cstate="print">
                      <a:extLst>
                        <a:ext uri="{28A0092B-C50C-407E-A947-70E740481C1C}">
                          <a14:useLocalDpi xmlns:a14="http://schemas.microsoft.com/office/drawing/2010/main" val="0"/>
                        </a:ext>
                      </a:extLst>
                    </a:blip>
                    <a:srcRect l="10546" t="30230" r="10541" b="8517"/>
                    <a:stretch/>
                  </pic:blipFill>
                  <pic:spPr bwMode="auto">
                    <a:xfrm>
                      <a:off x="0" y="0"/>
                      <a:ext cx="5914607" cy="5943600"/>
                    </a:xfrm>
                    <a:prstGeom prst="rect">
                      <a:avLst/>
                    </a:prstGeom>
                    <a:ln>
                      <a:noFill/>
                    </a:ln>
                    <a:extLst>
                      <a:ext uri="{53640926-AAD7-44D8-BBD7-CCE9431645EC}">
                        <a14:shadowObscured xmlns:a14="http://schemas.microsoft.com/office/drawing/2010/main"/>
                      </a:ext>
                    </a:extLst>
                  </pic:spPr>
                </pic:pic>
              </a:graphicData>
            </a:graphic>
          </wp:inline>
        </w:drawing>
      </w:r>
    </w:p>
    <w:p w14:paraId="09405CF2" w14:textId="77777777" w:rsidR="00075062" w:rsidRPr="00A21964" w:rsidRDefault="00075062" w:rsidP="00CF1DB3">
      <w:pPr>
        <w:pStyle w:val="Heading1"/>
        <w:numPr>
          <w:ilvl w:val="0"/>
          <w:numId w:val="0"/>
        </w:numPr>
      </w:pPr>
      <w:bookmarkStart w:id="12" w:name="_Ref431053232"/>
      <w:bookmarkStart w:id="13" w:name="_Ref431167094"/>
      <w:r w:rsidRPr="00A21964">
        <w:lastRenderedPageBreak/>
        <w:t xml:space="preserve">Appendix </w:t>
      </w:r>
      <w:r w:rsidR="00CF1DB3" w:rsidRPr="00A21964">
        <w:t>D</w:t>
      </w:r>
      <w:r w:rsidRPr="00A21964">
        <w:t xml:space="preserve">: </w:t>
      </w:r>
      <w:bookmarkEnd w:id="12"/>
      <w:proofErr w:type="spellStart"/>
      <w:r w:rsidR="00A21964" w:rsidRPr="00A21964">
        <w:t>Stormwater</w:t>
      </w:r>
      <w:proofErr w:type="spellEnd"/>
      <w:r w:rsidR="00A21964" w:rsidRPr="00A21964">
        <w:t>, Sedimentation and Erosion Control</w:t>
      </w:r>
      <w:bookmarkEnd w:id="13"/>
      <w:r w:rsidR="00A21964" w:rsidRPr="00A21964">
        <w:t xml:space="preserve"> </w:t>
      </w:r>
    </w:p>
    <w:p w14:paraId="053A63D8" w14:textId="77777777" w:rsidR="00A21964" w:rsidRPr="00545415" w:rsidRDefault="00A21964" w:rsidP="00A21964">
      <w:pPr>
        <w:pStyle w:val="None"/>
      </w:pPr>
      <w:r w:rsidRPr="00545415">
        <w:t>N</w:t>
      </w:r>
      <w:r>
        <w:t>orth Carolina General Statute §</w:t>
      </w:r>
      <w:r w:rsidRPr="00545415">
        <w:t>113A-60 allows local governments to develop sedimentation and erosion control ordinances</w:t>
      </w:r>
      <w:r w:rsidRPr="00A21964">
        <w:t xml:space="preserve"> </w:t>
      </w:r>
      <w:r w:rsidRPr="00545415">
        <w:t xml:space="preserve">specific </w:t>
      </w:r>
      <w:r>
        <w:t xml:space="preserve">to their </w:t>
      </w:r>
      <w:r w:rsidRPr="00545415">
        <w:t xml:space="preserve">jurisdiction.  Local sedimentation and erosion control programs must be approved by the North Carolina Sedimentation Control Commission and may include provisions that exceed the minimum standards established in the Sedimentation Pollution Control Act, N.C. Gen. Stat. §113A-50 et seq.  If the local government adopting a natural resources conservation ordinance also has a local sedimentation and erosion control program, the local government </w:t>
      </w:r>
      <w:r>
        <w:t xml:space="preserve">is encouraged </w:t>
      </w:r>
      <w:r w:rsidRPr="00545415">
        <w:t xml:space="preserve">to add the following </w:t>
      </w:r>
      <w:r>
        <w:t>standards</w:t>
      </w:r>
      <w:r w:rsidRPr="00545415">
        <w:t xml:space="preserve"> to protect significant natural resource areas:</w:t>
      </w:r>
    </w:p>
    <w:p w14:paraId="2C15043A" w14:textId="77777777" w:rsidR="00403EE3" w:rsidRPr="00403EE3" w:rsidRDefault="00403EE3" w:rsidP="00403EE3">
      <w:pPr>
        <w:rPr>
          <w:highlight w:val="yellow"/>
        </w:rPr>
      </w:pPr>
    </w:p>
    <w:p w14:paraId="3D4FE5BC" w14:textId="77777777" w:rsidR="00403EE3" w:rsidRDefault="00403EE3" w:rsidP="00403EE3">
      <w:pPr>
        <w:tabs>
          <w:tab w:val="left" w:pos="8520"/>
        </w:tabs>
      </w:pPr>
      <w:r>
        <w:rPr>
          <w:noProof/>
        </w:rPr>
        <mc:AlternateContent>
          <mc:Choice Requires="wps">
            <w:drawing>
              <wp:inline distT="0" distB="0" distL="0" distR="0" wp14:anchorId="30F66BE4" wp14:editId="130079CD">
                <wp:extent cx="5943600" cy="4819650"/>
                <wp:effectExtent l="0" t="0" r="19050" b="19050"/>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19650"/>
                        </a:xfrm>
                        <a:prstGeom prst="rect">
                          <a:avLst/>
                        </a:prstGeom>
                        <a:solidFill>
                          <a:schemeClr val="accent3">
                            <a:lumMod val="40000"/>
                            <a:lumOff val="60000"/>
                          </a:schemeClr>
                        </a:solidFill>
                        <a:ln w="9525">
                          <a:solidFill>
                            <a:schemeClr val="tx1">
                              <a:lumMod val="95000"/>
                              <a:lumOff val="5000"/>
                            </a:schemeClr>
                          </a:solidFill>
                          <a:miter lim="800000"/>
                          <a:headEnd/>
                          <a:tailEnd/>
                        </a:ln>
                      </wps:spPr>
                      <wps:txbx>
                        <w:txbxContent>
                          <w:p w14:paraId="6B6DCF0D"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1.</w:t>
                            </w:r>
                            <w:r w:rsidRPr="00A21964">
                              <w:rPr>
                                <w:rFonts w:ascii="Cambria" w:hAnsi="Cambria"/>
                                <w:sz w:val="24"/>
                                <w:szCs w:val="24"/>
                              </w:rPr>
                              <w:tab/>
                              <w:t xml:space="preserve">The clearing and grading of native vegetation shall be minimized and development activities shall be targeted to areas with non-native invasive species vegetation.  A list of non-native invasive plants in North Carolina can be found at </w:t>
                            </w:r>
                            <w:hyperlink r:id="rId31" w:history="1">
                              <w:r w:rsidRPr="00A21964">
                                <w:rPr>
                                  <w:rStyle w:val="Hyperlink"/>
                                  <w:rFonts w:ascii="Cambria" w:hAnsi="Cambria"/>
                                  <w:sz w:val="24"/>
                                  <w:szCs w:val="24"/>
                                </w:rPr>
                                <w:t>http://ncwildflower.org/invasives/list.htm</w:t>
                              </w:r>
                            </w:hyperlink>
                            <w:r w:rsidRPr="00A21964">
                              <w:rPr>
                                <w:rFonts w:ascii="Cambria" w:hAnsi="Cambria"/>
                                <w:sz w:val="24"/>
                                <w:szCs w:val="24"/>
                              </w:rPr>
                              <w:t xml:space="preserve"> </w:t>
                            </w:r>
                          </w:p>
                          <w:p w14:paraId="6EAD0D6C"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2.</w:t>
                            </w:r>
                            <w:r w:rsidRPr="00A21964">
                              <w:rPr>
                                <w:rFonts w:ascii="Cambria" w:hAnsi="Cambria"/>
                                <w:sz w:val="24"/>
                                <w:szCs w:val="24"/>
                              </w:rPr>
                              <w:tab/>
                              <w:t>Protect waterways by preventing clearing adjacent to waterways, and stabilize drainage ways.</w:t>
                            </w:r>
                          </w:p>
                          <w:p w14:paraId="7FE8D10E"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3.</w:t>
                            </w:r>
                            <w:r w:rsidRPr="00A21964">
                              <w:rPr>
                                <w:rFonts w:ascii="Cambria" w:hAnsi="Cambria"/>
                                <w:sz w:val="24"/>
                                <w:szCs w:val="24"/>
                              </w:rPr>
                              <w:tab/>
                              <w:t>Construction sites larger than 25 acres shall be developed in phases to reduce time and area that disturbed soils are exposed.</w:t>
                            </w:r>
                          </w:p>
                          <w:p w14:paraId="21A90AC9"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4.</w:t>
                            </w:r>
                            <w:r w:rsidRPr="00A21964">
                              <w:rPr>
                                <w:rFonts w:ascii="Cambria" w:hAnsi="Cambria"/>
                                <w:sz w:val="24"/>
                                <w:szCs w:val="24"/>
                              </w:rPr>
                              <w:tab/>
                              <w:t>Soils shall be stabilized within 14 calendar days of disturbance with a grass or mulch cover.</w:t>
                            </w:r>
                          </w:p>
                          <w:p w14:paraId="6D0F8EDE"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5.</w:t>
                            </w:r>
                            <w:r w:rsidRPr="00A21964">
                              <w:rPr>
                                <w:rFonts w:ascii="Cambria" w:hAnsi="Cambria"/>
                                <w:sz w:val="24"/>
                                <w:szCs w:val="24"/>
                              </w:rPr>
                              <w:tab/>
                              <w:t>Steep slopes shall be protected and clearing or grading existing steep slopes shall be minimized.</w:t>
                            </w:r>
                          </w:p>
                          <w:p w14:paraId="08E8D04A" w14:textId="77777777" w:rsidR="006924B7" w:rsidRDefault="006924B7" w:rsidP="00403EE3">
                            <w:pPr>
                              <w:spacing w:line="264" w:lineRule="auto"/>
                              <w:ind w:left="720" w:hanging="720"/>
                              <w:rPr>
                                <w:rFonts w:ascii="Cambria" w:hAnsi="Cambria"/>
                                <w:sz w:val="24"/>
                                <w:szCs w:val="24"/>
                              </w:rPr>
                            </w:pPr>
                            <w:r w:rsidRPr="00A21964">
                              <w:rPr>
                                <w:rFonts w:ascii="Cambria" w:hAnsi="Cambria"/>
                                <w:sz w:val="24"/>
                                <w:szCs w:val="24"/>
                              </w:rPr>
                              <w:t>6.</w:t>
                            </w:r>
                            <w:r w:rsidRPr="00A21964">
                              <w:rPr>
                                <w:rFonts w:ascii="Cambria" w:hAnsi="Cambria"/>
                                <w:sz w:val="24"/>
                                <w:szCs w:val="24"/>
                              </w:rPr>
                              <w:tab/>
                              <w:t>Advanced settling devices shall be employed to the extent possible.  Recommended practices include increased wet or dry storage volume, perforated risers, better internal geometry, use of baffles, skimmers and other outlet devices, and multiple cell construction.</w:t>
                            </w:r>
                          </w:p>
                          <w:p w14:paraId="668B6140" w14:textId="141F616D" w:rsidR="006924B7" w:rsidRPr="00A21964" w:rsidRDefault="006924B7" w:rsidP="00403EE3">
                            <w:pPr>
                              <w:spacing w:line="264" w:lineRule="auto"/>
                              <w:ind w:left="720" w:hanging="720"/>
                              <w:rPr>
                                <w:rFonts w:ascii="Cambria" w:hAnsi="Cambria"/>
                                <w:sz w:val="24"/>
                                <w:szCs w:val="24"/>
                              </w:rPr>
                            </w:pPr>
                            <w:r>
                              <w:rPr>
                                <w:rFonts w:ascii="Cambria" w:hAnsi="Cambria"/>
                                <w:sz w:val="24"/>
                                <w:szCs w:val="24"/>
                              </w:rPr>
                              <w:t xml:space="preserve">7. </w:t>
                            </w:r>
                            <w:r>
                              <w:rPr>
                                <w:rFonts w:ascii="Cambria" w:hAnsi="Cambria"/>
                                <w:sz w:val="24"/>
                                <w:szCs w:val="24"/>
                              </w:rPr>
                              <w:tab/>
                              <w:t>The use of Low Impact Development standards from the NC State University Low Impact Development Guidebook (</w:t>
                            </w:r>
                            <w:hyperlink r:id="rId32" w:history="1">
                              <w:r w:rsidRPr="00A539A9">
                                <w:rPr>
                                  <w:rStyle w:val="Hyperlink"/>
                                  <w:rFonts w:ascii="Cambria" w:hAnsi="Cambria"/>
                                  <w:sz w:val="24"/>
                                  <w:szCs w:val="24"/>
                                </w:rPr>
                                <w:t>www.ces.ncsu.edu/depts/agecon/WECO/lid-curriculum/index.php) shall</w:t>
                              </w:r>
                            </w:hyperlink>
                            <w:r>
                              <w:rPr>
                                <w:rFonts w:ascii="Cambria" w:hAnsi="Cambria"/>
                                <w:sz w:val="24"/>
                                <w:szCs w:val="24"/>
                              </w:rPr>
                              <w:t xml:space="preserve"> be encouraged.</w:t>
                            </w:r>
                          </w:p>
                        </w:txbxContent>
                      </wps:txbx>
                      <wps:bodyPr rot="0" vert="horz" wrap="square" lIns="91440" tIns="45720" rIns="91440" bIns="45720" anchor="t" anchorCtr="0" upright="1">
                        <a:noAutofit/>
                      </wps:bodyPr>
                    </wps:wsp>
                  </a:graphicData>
                </a:graphic>
              </wp:inline>
            </w:drawing>
          </mc:Choice>
          <mc:Fallback>
            <w:pict>
              <v:shape w14:anchorId="30F66BE4" id="Text Box 25" o:spid="_x0000_s1031" type="#_x0000_t202" style="width:468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" fillcolor="#dbdbdb [1302]" strokecolor="#0d0d0d [3069]">
                <v:textbox>
                  <w:txbxContent>
                    <w:p w14:paraId="6B6DCF0D"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1.</w:t>
                      </w:r>
                      <w:r w:rsidRPr="00A21964">
                        <w:rPr>
                          <w:rFonts w:ascii="Cambria" w:hAnsi="Cambria"/>
                          <w:sz w:val="24"/>
                          <w:szCs w:val="24"/>
                        </w:rPr>
                        <w:tab/>
                        <w:t xml:space="preserve">The clearing and grading of native vegetation shall be minimized and development activities shall be targeted to areas with non-native invasive species vegetation.  A list of non-native invasive plants in North Carolina can be found at </w:t>
                      </w:r>
                      <w:hyperlink r:id="rId33" w:history="1">
                        <w:r w:rsidRPr="00A21964">
                          <w:rPr>
                            <w:rStyle w:val="Hyperlink"/>
                            <w:rFonts w:ascii="Cambria" w:hAnsi="Cambria"/>
                            <w:sz w:val="24"/>
                            <w:szCs w:val="24"/>
                          </w:rPr>
                          <w:t>http://ncwildflower.org/invasives/list.htm</w:t>
                        </w:r>
                      </w:hyperlink>
                      <w:r w:rsidRPr="00A21964">
                        <w:rPr>
                          <w:rFonts w:ascii="Cambria" w:hAnsi="Cambria"/>
                          <w:sz w:val="24"/>
                          <w:szCs w:val="24"/>
                        </w:rPr>
                        <w:t xml:space="preserve"> </w:t>
                      </w:r>
                    </w:p>
                    <w:p w14:paraId="6EAD0D6C"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2.</w:t>
                      </w:r>
                      <w:r w:rsidRPr="00A21964">
                        <w:rPr>
                          <w:rFonts w:ascii="Cambria" w:hAnsi="Cambria"/>
                          <w:sz w:val="24"/>
                          <w:szCs w:val="24"/>
                        </w:rPr>
                        <w:tab/>
                        <w:t>Protect waterways by preventing clearing adjacent to waterways, and stabilize drainage ways.</w:t>
                      </w:r>
                    </w:p>
                    <w:p w14:paraId="7FE8D10E"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3.</w:t>
                      </w:r>
                      <w:r w:rsidRPr="00A21964">
                        <w:rPr>
                          <w:rFonts w:ascii="Cambria" w:hAnsi="Cambria"/>
                          <w:sz w:val="24"/>
                          <w:szCs w:val="24"/>
                        </w:rPr>
                        <w:tab/>
                        <w:t>Construction sites larger than 25 acres shall be developed in phases to reduce time and area that disturbed soils are exposed.</w:t>
                      </w:r>
                    </w:p>
                    <w:p w14:paraId="21A90AC9"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4.</w:t>
                      </w:r>
                      <w:r w:rsidRPr="00A21964">
                        <w:rPr>
                          <w:rFonts w:ascii="Cambria" w:hAnsi="Cambria"/>
                          <w:sz w:val="24"/>
                          <w:szCs w:val="24"/>
                        </w:rPr>
                        <w:tab/>
                        <w:t>Soils shall be stabilized within 14 calendar days of disturbance with a grass or mulch cover.</w:t>
                      </w:r>
                    </w:p>
                    <w:p w14:paraId="6D0F8EDE" w14:textId="77777777" w:rsidR="006924B7" w:rsidRPr="00A21964" w:rsidRDefault="006924B7" w:rsidP="00403EE3">
                      <w:pPr>
                        <w:spacing w:line="264" w:lineRule="auto"/>
                        <w:ind w:left="720" w:hanging="720"/>
                        <w:rPr>
                          <w:rFonts w:ascii="Cambria" w:hAnsi="Cambria"/>
                          <w:sz w:val="24"/>
                          <w:szCs w:val="24"/>
                        </w:rPr>
                      </w:pPr>
                      <w:r w:rsidRPr="00A21964">
                        <w:rPr>
                          <w:rFonts w:ascii="Cambria" w:hAnsi="Cambria"/>
                          <w:sz w:val="24"/>
                          <w:szCs w:val="24"/>
                        </w:rPr>
                        <w:t>5.</w:t>
                      </w:r>
                      <w:r w:rsidRPr="00A21964">
                        <w:rPr>
                          <w:rFonts w:ascii="Cambria" w:hAnsi="Cambria"/>
                          <w:sz w:val="24"/>
                          <w:szCs w:val="24"/>
                        </w:rPr>
                        <w:tab/>
                        <w:t>Steep slopes shall be protected and clearing or grading existing steep slopes shall be minimized.</w:t>
                      </w:r>
                    </w:p>
                    <w:p w14:paraId="08E8D04A" w14:textId="77777777" w:rsidR="006924B7" w:rsidRDefault="006924B7" w:rsidP="00403EE3">
                      <w:pPr>
                        <w:spacing w:line="264" w:lineRule="auto"/>
                        <w:ind w:left="720" w:hanging="720"/>
                        <w:rPr>
                          <w:rFonts w:ascii="Cambria" w:hAnsi="Cambria"/>
                          <w:sz w:val="24"/>
                          <w:szCs w:val="24"/>
                        </w:rPr>
                      </w:pPr>
                      <w:r w:rsidRPr="00A21964">
                        <w:rPr>
                          <w:rFonts w:ascii="Cambria" w:hAnsi="Cambria"/>
                          <w:sz w:val="24"/>
                          <w:szCs w:val="24"/>
                        </w:rPr>
                        <w:t>6.</w:t>
                      </w:r>
                      <w:r w:rsidRPr="00A21964">
                        <w:rPr>
                          <w:rFonts w:ascii="Cambria" w:hAnsi="Cambria"/>
                          <w:sz w:val="24"/>
                          <w:szCs w:val="24"/>
                        </w:rPr>
                        <w:tab/>
                        <w:t>Advanced settling devices shall be employed to the extent possible.  Recommended practices include increased wet or dry storage volume, perforated risers, better internal geometry, use of baffles, skimmers and other outlet devices, and multiple cell construction.</w:t>
                      </w:r>
                    </w:p>
                    <w:p w14:paraId="668B6140" w14:textId="141F616D" w:rsidR="006924B7" w:rsidRPr="00A21964" w:rsidRDefault="006924B7" w:rsidP="00403EE3">
                      <w:pPr>
                        <w:spacing w:line="264" w:lineRule="auto"/>
                        <w:ind w:left="720" w:hanging="720"/>
                        <w:rPr>
                          <w:rFonts w:ascii="Cambria" w:hAnsi="Cambria"/>
                          <w:sz w:val="24"/>
                          <w:szCs w:val="24"/>
                        </w:rPr>
                      </w:pPr>
                      <w:r>
                        <w:rPr>
                          <w:rFonts w:ascii="Cambria" w:hAnsi="Cambria"/>
                          <w:sz w:val="24"/>
                          <w:szCs w:val="24"/>
                        </w:rPr>
                        <w:t xml:space="preserve">7. </w:t>
                      </w:r>
                      <w:r>
                        <w:rPr>
                          <w:rFonts w:ascii="Cambria" w:hAnsi="Cambria"/>
                          <w:sz w:val="24"/>
                          <w:szCs w:val="24"/>
                        </w:rPr>
                        <w:tab/>
                        <w:t>The use of Low Impact Development standards from the NC State University Low Impact Development Guidebook (</w:t>
                      </w:r>
                      <w:hyperlink r:id="rId34" w:history="1">
                        <w:r w:rsidRPr="00A539A9">
                          <w:rPr>
                            <w:rStyle w:val="Hyperlink"/>
                            <w:rFonts w:ascii="Cambria" w:hAnsi="Cambria"/>
                            <w:sz w:val="24"/>
                            <w:szCs w:val="24"/>
                          </w:rPr>
                          <w:t>www.ces.ncsu.edu/depts/agecon/WECO/lid-curriculum/index.php) shall</w:t>
                        </w:r>
                      </w:hyperlink>
                      <w:r>
                        <w:rPr>
                          <w:rFonts w:ascii="Cambria" w:hAnsi="Cambria"/>
                          <w:sz w:val="24"/>
                          <w:szCs w:val="24"/>
                        </w:rPr>
                        <w:t xml:space="preserve"> be encouraged.</w:t>
                      </w:r>
                    </w:p>
                  </w:txbxContent>
                </v:textbox>
                <w10:anchorlock/>
              </v:shape>
            </w:pict>
          </mc:Fallback>
        </mc:AlternateContent>
      </w:r>
    </w:p>
    <w:p w14:paraId="3D2D2DC5" w14:textId="77777777" w:rsidR="00FD59F7" w:rsidRDefault="00FD59F7" w:rsidP="00403EE3">
      <w:pPr>
        <w:tabs>
          <w:tab w:val="left" w:pos="8520"/>
        </w:tabs>
      </w:pPr>
    </w:p>
    <w:sectPr w:rsidR="00FD59F7" w:rsidSect="00303A81">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3C75A" w14:textId="77777777" w:rsidR="006256A8" w:rsidRDefault="006256A8" w:rsidP="00FD59F7">
      <w:pPr>
        <w:spacing w:after="0" w:line="240" w:lineRule="auto"/>
      </w:pPr>
      <w:r>
        <w:separator/>
      </w:r>
    </w:p>
  </w:endnote>
  <w:endnote w:type="continuationSeparator" w:id="0">
    <w:p w14:paraId="2F72BFAE" w14:textId="77777777" w:rsidR="006256A8" w:rsidRDefault="006256A8" w:rsidP="00FD59F7">
      <w:pPr>
        <w:spacing w:after="0" w:line="240" w:lineRule="auto"/>
      </w:pPr>
      <w:r>
        <w:continuationSeparator/>
      </w:r>
    </w:p>
  </w:endnote>
  <w:endnote w:type="continuationNotice" w:id="1">
    <w:p w14:paraId="38FA4EB4" w14:textId="77777777" w:rsidR="006256A8" w:rsidRDefault="00625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3E551" w14:textId="2820FEE3" w:rsidR="006924B7" w:rsidRPr="00FD59F7" w:rsidRDefault="006924B7" w:rsidP="00FD59F7">
    <w:pPr>
      <w:pStyle w:val="None"/>
      <w:jc w:val="center"/>
      <w:rPr>
        <w:sz w:val="22"/>
      </w:rPr>
    </w:pPr>
    <w:r w:rsidRPr="00FD59F7">
      <w:rPr>
        <w:sz w:val="22"/>
      </w:rPr>
      <w:fldChar w:fldCharType="begin"/>
    </w:r>
    <w:r w:rsidRPr="00FD59F7">
      <w:rPr>
        <w:sz w:val="22"/>
      </w:rPr>
      <w:instrText xml:space="preserve"> PAGE   \* MERGEFORMAT </w:instrText>
    </w:r>
    <w:r w:rsidRPr="00FD59F7">
      <w:rPr>
        <w:sz w:val="22"/>
      </w:rPr>
      <w:fldChar w:fldCharType="separate"/>
    </w:r>
    <w:r w:rsidR="00044FE0">
      <w:rPr>
        <w:noProof/>
        <w:sz w:val="22"/>
      </w:rPr>
      <w:t>33</w:t>
    </w:r>
    <w:r w:rsidRPr="00FD59F7">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2AEAB" w14:textId="77777777" w:rsidR="006256A8" w:rsidRDefault="006256A8" w:rsidP="00FD59F7">
      <w:pPr>
        <w:spacing w:after="0" w:line="240" w:lineRule="auto"/>
      </w:pPr>
      <w:r>
        <w:separator/>
      </w:r>
    </w:p>
  </w:footnote>
  <w:footnote w:type="continuationSeparator" w:id="0">
    <w:p w14:paraId="438E440D" w14:textId="77777777" w:rsidR="006256A8" w:rsidRDefault="006256A8" w:rsidP="00FD59F7">
      <w:pPr>
        <w:spacing w:after="0" w:line="240" w:lineRule="auto"/>
      </w:pPr>
      <w:r>
        <w:continuationSeparator/>
      </w:r>
    </w:p>
  </w:footnote>
  <w:footnote w:type="continuationNotice" w:id="1">
    <w:p w14:paraId="72137613" w14:textId="77777777" w:rsidR="006256A8" w:rsidRDefault="006256A8">
      <w:pPr>
        <w:spacing w:after="0" w:line="240" w:lineRule="auto"/>
      </w:pPr>
    </w:p>
  </w:footnote>
  <w:footnote w:id="2">
    <w:p w14:paraId="299E66DA" w14:textId="77777777" w:rsidR="006924B7" w:rsidRDefault="006924B7" w:rsidP="00C85010">
      <w:pPr>
        <w:pStyle w:val="FootnoteText"/>
      </w:pPr>
      <w:r>
        <w:rPr>
          <w:rStyle w:val="FootnoteReference"/>
        </w:rPr>
        <w:footnoteRef/>
      </w:r>
      <w:r>
        <w:t xml:space="preserve">  U.S. Department of Agriculture.  Native Invasive and other Plant Related Definitions. Retrieved 8/3/12.  </w:t>
      </w:r>
      <w:r w:rsidRPr="00873A40">
        <w:t>http://www.ct.nrcs.usda.gov/plant_definitions.html</w:t>
      </w:r>
    </w:p>
  </w:footnote>
  <w:footnote w:id="3">
    <w:p w14:paraId="3CDC6F85" w14:textId="77777777" w:rsidR="006924B7" w:rsidRDefault="006924B7" w:rsidP="00C85010">
      <w:pPr>
        <w:pStyle w:val="FootnoteText"/>
      </w:pPr>
      <w:r>
        <w:rPr>
          <w:rStyle w:val="FootnoteReference"/>
        </w:rPr>
        <w:footnoteRef/>
      </w:r>
      <w:r>
        <w:t xml:space="preserve">  U.S. Department of Agriculture.  Native Invasive and other Plant Related Definitions. Retrieved 8/3/12.  </w:t>
      </w:r>
      <w:r w:rsidRPr="00873A40">
        <w:t>http://www.ct.nrcs.usda.gov/plant_definitions.html</w:t>
      </w:r>
    </w:p>
  </w:footnote>
  <w:footnote w:id="4">
    <w:p w14:paraId="6FAF0F3D" w14:textId="77777777" w:rsidR="006924B7" w:rsidRPr="00F514B2" w:rsidRDefault="006924B7" w:rsidP="00C85010">
      <w:pPr>
        <w:autoSpaceDE w:val="0"/>
        <w:autoSpaceDN w:val="0"/>
        <w:adjustRightInd w:val="0"/>
        <w:spacing w:after="0" w:line="240" w:lineRule="auto"/>
        <w:rPr>
          <w:rFonts w:cstheme="minorHAnsi"/>
          <w:sz w:val="24"/>
          <w:szCs w:val="24"/>
        </w:rPr>
      </w:pPr>
      <w:r w:rsidRPr="001344E7">
        <w:rPr>
          <w:rStyle w:val="FootnoteReference"/>
        </w:rPr>
        <w:footnoteRef/>
      </w:r>
      <w:r w:rsidRPr="001344E7">
        <w:t xml:space="preserve"> </w:t>
      </w:r>
      <w:proofErr w:type="spellStart"/>
      <w:r w:rsidRPr="005F7782">
        <w:rPr>
          <w:rFonts w:cstheme="minorHAnsi"/>
        </w:rPr>
        <w:t>Shafale</w:t>
      </w:r>
      <w:proofErr w:type="spellEnd"/>
      <w:r w:rsidRPr="005F7782">
        <w:rPr>
          <w:rFonts w:cstheme="minorHAnsi"/>
        </w:rPr>
        <w:t>, M.P. 2012. Classification of the Natural Communities of North Carolina, Fourth Approximation. North Carolina Natural Heritage Program, Raleigh.</w:t>
      </w:r>
    </w:p>
    <w:p w14:paraId="29E893C5" w14:textId="77777777" w:rsidR="006924B7" w:rsidRDefault="006924B7" w:rsidP="00C850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BD5"/>
    <w:multiLevelType w:val="hybridMultilevel"/>
    <w:tmpl w:val="709EFB0A"/>
    <w:lvl w:ilvl="0" w:tplc="6B5071C6">
      <w:start w:val="1"/>
      <w:numFmt w:val="lowerLetter"/>
      <w:lvlText w:val="%1."/>
      <w:lvlJc w:val="left"/>
      <w:pPr>
        <w:ind w:left="2160" w:hanging="720"/>
      </w:pPr>
      <w:rPr>
        <w:rFonts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CD4E48"/>
    <w:multiLevelType w:val="hybridMultilevel"/>
    <w:tmpl w:val="D708F3F2"/>
    <w:lvl w:ilvl="0" w:tplc="04090019">
      <w:start w:val="1"/>
      <w:numFmt w:val="lowerLetter"/>
      <w:lvlText w:val="%1."/>
      <w:lvlJc w:val="left"/>
      <w:pPr>
        <w:ind w:left="14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C27B38"/>
    <w:multiLevelType w:val="hybridMultilevel"/>
    <w:tmpl w:val="EABE32B8"/>
    <w:lvl w:ilvl="0" w:tplc="0409000F">
      <w:start w:val="1"/>
      <w:numFmt w:val="decimal"/>
      <w:lvlText w:val="%1."/>
      <w:lvlJc w:val="left"/>
      <w:pPr>
        <w:ind w:left="7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437918"/>
    <w:multiLevelType w:val="hybridMultilevel"/>
    <w:tmpl w:val="41E0B85E"/>
    <w:lvl w:ilvl="0" w:tplc="75084A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6435"/>
    <w:multiLevelType w:val="hybridMultilevel"/>
    <w:tmpl w:val="E47874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F17565"/>
    <w:multiLevelType w:val="hybridMultilevel"/>
    <w:tmpl w:val="FD82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558C4"/>
    <w:multiLevelType w:val="hybridMultilevel"/>
    <w:tmpl w:val="2BE4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36869"/>
    <w:multiLevelType w:val="hybridMultilevel"/>
    <w:tmpl w:val="709EFB0A"/>
    <w:lvl w:ilvl="0" w:tplc="6B5071C6">
      <w:start w:val="1"/>
      <w:numFmt w:val="lowerLetter"/>
      <w:lvlText w:val="%1."/>
      <w:lvlJc w:val="left"/>
      <w:pPr>
        <w:ind w:left="2160" w:hanging="720"/>
      </w:pPr>
      <w:rPr>
        <w:rFonts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164DF3"/>
    <w:multiLevelType w:val="hybridMultilevel"/>
    <w:tmpl w:val="68D2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D022B"/>
    <w:multiLevelType w:val="hybridMultilevel"/>
    <w:tmpl w:val="9E360E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E14CE4"/>
    <w:multiLevelType w:val="multilevel"/>
    <w:tmpl w:val="322C3216"/>
    <w:lvl w:ilvl="0">
      <w:start w:val="1"/>
      <w:numFmt w:val="upperRoman"/>
      <w:pStyle w:val="Heading1"/>
      <w:lvlText w:val="%1."/>
      <w:lvlJc w:val="left"/>
      <w:pPr>
        <w:ind w:left="0" w:firstLine="0"/>
      </w:pPr>
      <w:rPr>
        <w:rFonts w:ascii="Cambria" w:hAnsi="Cambria" w:hint="default"/>
        <w:b/>
        <w:i w:val="0"/>
        <w:sz w:val="28"/>
      </w:rPr>
    </w:lvl>
    <w:lvl w:ilvl="1">
      <w:start w:val="1"/>
      <w:numFmt w:val="upperLetter"/>
      <w:lvlText w:val="%2."/>
      <w:lvlJc w:val="left"/>
      <w:pPr>
        <w:ind w:left="720" w:firstLine="0"/>
      </w:pPr>
      <w:rPr>
        <w:rFonts w:asciiTheme="majorHAnsi" w:hAnsiTheme="majorHAnsi" w:hint="default"/>
        <w:b w:val="0"/>
        <w:i w:val="0"/>
        <w:sz w:val="24"/>
      </w:rPr>
    </w:lvl>
    <w:lvl w:ilvl="2">
      <w:start w:val="1"/>
      <w:numFmt w:val="decimal"/>
      <w:pStyle w:val="Heading3"/>
      <w:lvlText w:val="%3."/>
      <w:lvlJc w:val="left"/>
      <w:pPr>
        <w:ind w:left="1800" w:hanging="360"/>
      </w:pPr>
      <w:rPr>
        <w:rFonts w:ascii="Times New Roman" w:hAnsi="Times New Roman" w:hint="default"/>
        <w:b w:val="0"/>
        <w:i w:val="0"/>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15:restartNumberingAfterBreak="0">
    <w:nsid w:val="428657B7"/>
    <w:multiLevelType w:val="hybridMultilevel"/>
    <w:tmpl w:val="A020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25110"/>
    <w:multiLevelType w:val="hybridMultilevel"/>
    <w:tmpl w:val="4BEE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F0F0D"/>
    <w:multiLevelType w:val="hybridMultilevel"/>
    <w:tmpl w:val="709EFB0A"/>
    <w:lvl w:ilvl="0" w:tplc="6B5071C6">
      <w:start w:val="1"/>
      <w:numFmt w:val="lowerLetter"/>
      <w:lvlText w:val="%1."/>
      <w:lvlJc w:val="left"/>
      <w:pPr>
        <w:ind w:left="2160" w:hanging="720"/>
      </w:pPr>
      <w:rPr>
        <w:rFonts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EA1874"/>
    <w:multiLevelType w:val="hybridMultilevel"/>
    <w:tmpl w:val="9C1C798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B3D7FC7"/>
    <w:multiLevelType w:val="hybridMultilevel"/>
    <w:tmpl w:val="709EFB0A"/>
    <w:lvl w:ilvl="0" w:tplc="6B5071C6">
      <w:start w:val="1"/>
      <w:numFmt w:val="lowerLetter"/>
      <w:lvlText w:val="%1."/>
      <w:lvlJc w:val="left"/>
      <w:pPr>
        <w:ind w:left="2160" w:hanging="720"/>
      </w:pPr>
      <w:rPr>
        <w:rFonts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C53AD8"/>
    <w:multiLevelType w:val="hybridMultilevel"/>
    <w:tmpl w:val="709EFB0A"/>
    <w:lvl w:ilvl="0" w:tplc="6B5071C6">
      <w:start w:val="1"/>
      <w:numFmt w:val="lowerLetter"/>
      <w:lvlText w:val="%1."/>
      <w:lvlJc w:val="left"/>
      <w:pPr>
        <w:ind w:left="2160" w:hanging="720"/>
      </w:pPr>
      <w:rPr>
        <w:rFonts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D92257"/>
    <w:multiLevelType w:val="hybridMultilevel"/>
    <w:tmpl w:val="D326C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A4952"/>
    <w:multiLevelType w:val="hybridMultilevel"/>
    <w:tmpl w:val="709EFB0A"/>
    <w:lvl w:ilvl="0" w:tplc="6B5071C6">
      <w:start w:val="1"/>
      <w:numFmt w:val="lowerLetter"/>
      <w:lvlText w:val="%1."/>
      <w:lvlJc w:val="left"/>
      <w:pPr>
        <w:ind w:left="2160" w:hanging="720"/>
      </w:pPr>
      <w:rPr>
        <w:rFonts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CE40B6"/>
    <w:multiLevelType w:val="hybridMultilevel"/>
    <w:tmpl w:val="82AE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E5C12"/>
    <w:multiLevelType w:val="hybridMultilevel"/>
    <w:tmpl w:val="EABE32B8"/>
    <w:lvl w:ilvl="0" w:tplc="0409000F">
      <w:start w:val="1"/>
      <w:numFmt w:val="decimal"/>
      <w:lvlText w:val="%1."/>
      <w:lvlJc w:val="left"/>
      <w:pPr>
        <w:ind w:left="7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4"/>
  </w:num>
  <w:num w:numId="3">
    <w:abstractNumId w:val="18"/>
  </w:num>
  <w:num w:numId="4">
    <w:abstractNumId w:val="13"/>
  </w:num>
  <w:num w:numId="5">
    <w:abstractNumId w:val="17"/>
  </w:num>
  <w:num w:numId="6">
    <w:abstractNumId w:val="0"/>
  </w:num>
  <w:num w:numId="7">
    <w:abstractNumId w:val="15"/>
  </w:num>
  <w:num w:numId="8">
    <w:abstractNumId w:val="8"/>
  </w:num>
  <w:num w:numId="9">
    <w:abstractNumId w:val="11"/>
  </w:num>
  <w:num w:numId="10">
    <w:abstractNumId w:val="5"/>
  </w:num>
  <w:num w:numId="11">
    <w:abstractNumId w:val="12"/>
  </w:num>
  <w:num w:numId="12">
    <w:abstractNumId w:val="3"/>
  </w:num>
  <w:num w:numId="13">
    <w:abstractNumId w:val="4"/>
  </w:num>
  <w:num w:numId="14">
    <w:abstractNumId w:val="10"/>
  </w:num>
  <w:num w:numId="15">
    <w:abstractNumId w:val="9"/>
  </w:num>
  <w:num w:numId="16">
    <w:abstractNumId w:val="7"/>
  </w:num>
  <w:num w:numId="17">
    <w:abstractNumId w:val="16"/>
  </w:num>
  <w:num w:numId="18">
    <w:abstractNumId w:val="20"/>
  </w:num>
  <w:num w:numId="19">
    <w:abstractNumId w:val="1"/>
  </w:num>
  <w:num w:numId="20">
    <w:abstractNumId w:val="2"/>
  </w:num>
  <w:num w:numId="21">
    <w:abstractNumId w:val="6"/>
  </w:num>
  <w:num w:numId="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62"/>
    <w:rsid w:val="000005EE"/>
    <w:rsid w:val="00000FA7"/>
    <w:rsid w:val="00015E81"/>
    <w:rsid w:val="00017EB9"/>
    <w:rsid w:val="000219F8"/>
    <w:rsid w:val="00022CAD"/>
    <w:rsid w:val="00030A0F"/>
    <w:rsid w:val="00036D3B"/>
    <w:rsid w:val="00037B22"/>
    <w:rsid w:val="00041848"/>
    <w:rsid w:val="00044FE0"/>
    <w:rsid w:val="0004703F"/>
    <w:rsid w:val="0005420A"/>
    <w:rsid w:val="00060DEE"/>
    <w:rsid w:val="00066709"/>
    <w:rsid w:val="00066C2C"/>
    <w:rsid w:val="00072D57"/>
    <w:rsid w:val="00072FCF"/>
    <w:rsid w:val="0007321F"/>
    <w:rsid w:val="00075062"/>
    <w:rsid w:val="00081C77"/>
    <w:rsid w:val="000833BF"/>
    <w:rsid w:val="00094088"/>
    <w:rsid w:val="0009545A"/>
    <w:rsid w:val="000A5C4C"/>
    <w:rsid w:val="000A6429"/>
    <w:rsid w:val="000A6583"/>
    <w:rsid w:val="000B506E"/>
    <w:rsid w:val="000C5123"/>
    <w:rsid w:val="000D3236"/>
    <w:rsid w:val="000D4A67"/>
    <w:rsid w:val="000D75F0"/>
    <w:rsid w:val="000E6F85"/>
    <w:rsid w:val="000F0D2C"/>
    <w:rsid w:val="000F1E7E"/>
    <w:rsid w:val="000F4B0D"/>
    <w:rsid w:val="000F7A0A"/>
    <w:rsid w:val="00114B09"/>
    <w:rsid w:val="00132691"/>
    <w:rsid w:val="00135FCB"/>
    <w:rsid w:val="00137E85"/>
    <w:rsid w:val="001470F7"/>
    <w:rsid w:val="00152B24"/>
    <w:rsid w:val="0016318A"/>
    <w:rsid w:val="001723D8"/>
    <w:rsid w:val="00177BF4"/>
    <w:rsid w:val="001811F3"/>
    <w:rsid w:val="00185057"/>
    <w:rsid w:val="0018757E"/>
    <w:rsid w:val="001A0EA3"/>
    <w:rsid w:val="001A2C30"/>
    <w:rsid w:val="001A5ADD"/>
    <w:rsid w:val="001D22F4"/>
    <w:rsid w:val="001D2640"/>
    <w:rsid w:val="001E2283"/>
    <w:rsid w:val="001F4498"/>
    <w:rsid w:val="001F5A49"/>
    <w:rsid w:val="0020656B"/>
    <w:rsid w:val="00210FDA"/>
    <w:rsid w:val="002226F9"/>
    <w:rsid w:val="00232610"/>
    <w:rsid w:val="002355C9"/>
    <w:rsid w:val="00245B82"/>
    <w:rsid w:val="00261A65"/>
    <w:rsid w:val="00266FF3"/>
    <w:rsid w:val="00284781"/>
    <w:rsid w:val="00293134"/>
    <w:rsid w:val="00295FDC"/>
    <w:rsid w:val="002C1D3F"/>
    <w:rsid w:val="002C3719"/>
    <w:rsid w:val="002D0BD0"/>
    <w:rsid w:val="002D46F3"/>
    <w:rsid w:val="002D776A"/>
    <w:rsid w:val="002E72D6"/>
    <w:rsid w:val="002F4419"/>
    <w:rsid w:val="002F4EA9"/>
    <w:rsid w:val="0030045D"/>
    <w:rsid w:val="00302A2F"/>
    <w:rsid w:val="00303A81"/>
    <w:rsid w:val="00311F78"/>
    <w:rsid w:val="00331DFD"/>
    <w:rsid w:val="0033547C"/>
    <w:rsid w:val="00340B84"/>
    <w:rsid w:val="00341C12"/>
    <w:rsid w:val="003422FB"/>
    <w:rsid w:val="00351E5D"/>
    <w:rsid w:val="003625DD"/>
    <w:rsid w:val="0037478A"/>
    <w:rsid w:val="00384021"/>
    <w:rsid w:val="00385B2A"/>
    <w:rsid w:val="003974C5"/>
    <w:rsid w:val="003A6B85"/>
    <w:rsid w:val="003A6F42"/>
    <w:rsid w:val="003B310B"/>
    <w:rsid w:val="003B7D84"/>
    <w:rsid w:val="003C2EE6"/>
    <w:rsid w:val="003C7931"/>
    <w:rsid w:val="003D3215"/>
    <w:rsid w:val="003D48ED"/>
    <w:rsid w:val="003E681D"/>
    <w:rsid w:val="003E7409"/>
    <w:rsid w:val="003E7B98"/>
    <w:rsid w:val="003F51D0"/>
    <w:rsid w:val="003F5A27"/>
    <w:rsid w:val="003F7891"/>
    <w:rsid w:val="00403EE3"/>
    <w:rsid w:val="0041755B"/>
    <w:rsid w:val="00417DF2"/>
    <w:rsid w:val="0042344A"/>
    <w:rsid w:val="0043463E"/>
    <w:rsid w:val="00437A6C"/>
    <w:rsid w:val="00451979"/>
    <w:rsid w:val="0045324F"/>
    <w:rsid w:val="00455ABF"/>
    <w:rsid w:val="00470AAB"/>
    <w:rsid w:val="004978ED"/>
    <w:rsid w:val="004A0027"/>
    <w:rsid w:val="004A157C"/>
    <w:rsid w:val="004B13AF"/>
    <w:rsid w:val="004B21C6"/>
    <w:rsid w:val="004C3E73"/>
    <w:rsid w:val="004C5ED9"/>
    <w:rsid w:val="004D31BC"/>
    <w:rsid w:val="004D3355"/>
    <w:rsid w:val="004D7B76"/>
    <w:rsid w:val="004E3CB1"/>
    <w:rsid w:val="004E413F"/>
    <w:rsid w:val="004F01A1"/>
    <w:rsid w:val="004F2BF6"/>
    <w:rsid w:val="004F2DB1"/>
    <w:rsid w:val="00514044"/>
    <w:rsid w:val="0051448D"/>
    <w:rsid w:val="00522FB0"/>
    <w:rsid w:val="0053571E"/>
    <w:rsid w:val="005363BC"/>
    <w:rsid w:val="00536C55"/>
    <w:rsid w:val="00537FD5"/>
    <w:rsid w:val="00545415"/>
    <w:rsid w:val="00553903"/>
    <w:rsid w:val="005663FA"/>
    <w:rsid w:val="0057265E"/>
    <w:rsid w:val="00577B97"/>
    <w:rsid w:val="00581738"/>
    <w:rsid w:val="00590436"/>
    <w:rsid w:val="00592372"/>
    <w:rsid w:val="00595E3A"/>
    <w:rsid w:val="005A01B2"/>
    <w:rsid w:val="005B58E3"/>
    <w:rsid w:val="005B622E"/>
    <w:rsid w:val="005C2CA7"/>
    <w:rsid w:val="005D78D2"/>
    <w:rsid w:val="00601879"/>
    <w:rsid w:val="00606E97"/>
    <w:rsid w:val="0061151B"/>
    <w:rsid w:val="00612A0F"/>
    <w:rsid w:val="00614D8D"/>
    <w:rsid w:val="006151B1"/>
    <w:rsid w:val="006256A8"/>
    <w:rsid w:val="00633CDF"/>
    <w:rsid w:val="006358BD"/>
    <w:rsid w:val="00647C1A"/>
    <w:rsid w:val="0067564F"/>
    <w:rsid w:val="0068639D"/>
    <w:rsid w:val="0068733E"/>
    <w:rsid w:val="00691F76"/>
    <w:rsid w:val="006924B7"/>
    <w:rsid w:val="00693EDA"/>
    <w:rsid w:val="006A4263"/>
    <w:rsid w:val="006A44DB"/>
    <w:rsid w:val="006A74B6"/>
    <w:rsid w:val="006B0702"/>
    <w:rsid w:val="006C1F25"/>
    <w:rsid w:val="006C7BB8"/>
    <w:rsid w:val="006D15F1"/>
    <w:rsid w:val="006D30B0"/>
    <w:rsid w:val="006D6400"/>
    <w:rsid w:val="006D70B2"/>
    <w:rsid w:val="006E0C2A"/>
    <w:rsid w:val="006E4D44"/>
    <w:rsid w:val="00702610"/>
    <w:rsid w:val="00703996"/>
    <w:rsid w:val="0071521D"/>
    <w:rsid w:val="00723C95"/>
    <w:rsid w:val="007311BE"/>
    <w:rsid w:val="00732293"/>
    <w:rsid w:val="00734106"/>
    <w:rsid w:val="00736206"/>
    <w:rsid w:val="00736D2B"/>
    <w:rsid w:val="007417FB"/>
    <w:rsid w:val="007460C6"/>
    <w:rsid w:val="007555F4"/>
    <w:rsid w:val="007731A6"/>
    <w:rsid w:val="00795032"/>
    <w:rsid w:val="007958B2"/>
    <w:rsid w:val="00796119"/>
    <w:rsid w:val="0079612F"/>
    <w:rsid w:val="007B1BC0"/>
    <w:rsid w:val="007B6EB5"/>
    <w:rsid w:val="007C01E6"/>
    <w:rsid w:val="007C148B"/>
    <w:rsid w:val="007D5586"/>
    <w:rsid w:val="007E61B2"/>
    <w:rsid w:val="007E69CB"/>
    <w:rsid w:val="007F1F56"/>
    <w:rsid w:val="0080057D"/>
    <w:rsid w:val="0080673A"/>
    <w:rsid w:val="008071FD"/>
    <w:rsid w:val="00820CD9"/>
    <w:rsid w:val="00824276"/>
    <w:rsid w:val="008262EE"/>
    <w:rsid w:val="00855DAA"/>
    <w:rsid w:val="008632FD"/>
    <w:rsid w:val="00867D2E"/>
    <w:rsid w:val="00870B05"/>
    <w:rsid w:val="00871DAA"/>
    <w:rsid w:val="00880ABD"/>
    <w:rsid w:val="008A2367"/>
    <w:rsid w:val="008A3D77"/>
    <w:rsid w:val="008C2F94"/>
    <w:rsid w:val="008C498B"/>
    <w:rsid w:val="008D68F7"/>
    <w:rsid w:val="0090097D"/>
    <w:rsid w:val="009121EC"/>
    <w:rsid w:val="00917260"/>
    <w:rsid w:val="00967D50"/>
    <w:rsid w:val="00970BED"/>
    <w:rsid w:val="0097699A"/>
    <w:rsid w:val="00981110"/>
    <w:rsid w:val="00992276"/>
    <w:rsid w:val="00994D9F"/>
    <w:rsid w:val="009A2A5C"/>
    <w:rsid w:val="009A2C86"/>
    <w:rsid w:val="009C296A"/>
    <w:rsid w:val="009C4DCA"/>
    <w:rsid w:val="009D35D2"/>
    <w:rsid w:val="009F3479"/>
    <w:rsid w:val="00A04128"/>
    <w:rsid w:val="00A1443B"/>
    <w:rsid w:val="00A21964"/>
    <w:rsid w:val="00A318F8"/>
    <w:rsid w:val="00A33AB4"/>
    <w:rsid w:val="00A412F7"/>
    <w:rsid w:val="00A45832"/>
    <w:rsid w:val="00A5026A"/>
    <w:rsid w:val="00A539A9"/>
    <w:rsid w:val="00A86DCB"/>
    <w:rsid w:val="00A97EA0"/>
    <w:rsid w:val="00AA26C6"/>
    <w:rsid w:val="00AB6757"/>
    <w:rsid w:val="00AB73E0"/>
    <w:rsid w:val="00AC4C81"/>
    <w:rsid w:val="00AC5E2C"/>
    <w:rsid w:val="00AD10B1"/>
    <w:rsid w:val="00AE71E7"/>
    <w:rsid w:val="00B027AF"/>
    <w:rsid w:val="00B12009"/>
    <w:rsid w:val="00B177CF"/>
    <w:rsid w:val="00B45D2C"/>
    <w:rsid w:val="00B609DC"/>
    <w:rsid w:val="00B77381"/>
    <w:rsid w:val="00B7771B"/>
    <w:rsid w:val="00B77A60"/>
    <w:rsid w:val="00B83DE1"/>
    <w:rsid w:val="00B913FF"/>
    <w:rsid w:val="00B962EA"/>
    <w:rsid w:val="00BA6199"/>
    <w:rsid w:val="00BB6382"/>
    <w:rsid w:val="00BC5D5E"/>
    <w:rsid w:val="00BC727A"/>
    <w:rsid w:val="00BF1AA8"/>
    <w:rsid w:val="00BF37DA"/>
    <w:rsid w:val="00C03329"/>
    <w:rsid w:val="00C052C3"/>
    <w:rsid w:val="00C05795"/>
    <w:rsid w:val="00C064D1"/>
    <w:rsid w:val="00C11313"/>
    <w:rsid w:val="00C143F0"/>
    <w:rsid w:val="00C1785A"/>
    <w:rsid w:val="00C32213"/>
    <w:rsid w:val="00C44A1E"/>
    <w:rsid w:val="00C46BF6"/>
    <w:rsid w:val="00C62B5A"/>
    <w:rsid w:val="00C64636"/>
    <w:rsid w:val="00C662B4"/>
    <w:rsid w:val="00C74A71"/>
    <w:rsid w:val="00C824A6"/>
    <w:rsid w:val="00C85010"/>
    <w:rsid w:val="00C9263D"/>
    <w:rsid w:val="00C93CFF"/>
    <w:rsid w:val="00CA0EAC"/>
    <w:rsid w:val="00CB53B7"/>
    <w:rsid w:val="00CB6AF1"/>
    <w:rsid w:val="00CE061E"/>
    <w:rsid w:val="00CE09DD"/>
    <w:rsid w:val="00CF1DB3"/>
    <w:rsid w:val="00CF3EE3"/>
    <w:rsid w:val="00CF40FC"/>
    <w:rsid w:val="00CF57FF"/>
    <w:rsid w:val="00D01009"/>
    <w:rsid w:val="00D10198"/>
    <w:rsid w:val="00D1228A"/>
    <w:rsid w:val="00D22612"/>
    <w:rsid w:val="00D279F3"/>
    <w:rsid w:val="00D37995"/>
    <w:rsid w:val="00D407D9"/>
    <w:rsid w:val="00D51660"/>
    <w:rsid w:val="00D51C10"/>
    <w:rsid w:val="00D559FB"/>
    <w:rsid w:val="00D57CEB"/>
    <w:rsid w:val="00D61320"/>
    <w:rsid w:val="00D61EFB"/>
    <w:rsid w:val="00D65A90"/>
    <w:rsid w:val="00D74109"/>
    <w:rsid w:val="00D77B89"/>
    <w:rsid w:val="00D81CA7"/>
    <w:rsid w:val="00D93D99"/>
    <w:rsid w:val="00D96AFF"/>
    <w:rsid w:val="00DC4393"/>
    <w:rsid w:val="00DC58E5"/>
    <w:rsid w:val="00DD1911"/>
    <w:rsid w:val="00DE20B3"/>
    <w:rsid w:val="00E01875"/>
    <w:rsid w:val="00E11AE2"/>
    <w:rsid w:val="00E1462A"/>
    <w:rsid w:val="00E16803"/>
    <w:rsid w:val="00E24674"/>
    <w:rsid w:val="00E3404E"/>
    <w:rsid w:val="00E50656"/>
    <w:rsid w:val="00E576FC"/>
    <w:rsid w:val="00E57815"/>
    <w:rsid w:val="00E65D15"/>
    <w:rsid w:val="00E75321"/>
    <w:rsid w:val="00E76158"/>
    <w:rsid w:val="00E817E5"/>
    <w:rsid w:val="00E85CFA"/>
    <w:rsid w:val="00E869D7"/>
    <w:rsid w:val="00EA0E2C"/>
    <w:rsid w:val="00EA1AA5"/>
    <w:rsid w:val="00EA68B3"/>
    <w:rsid w:val="00EB1B80"/>
    <w:rsid w:val="00EB1F91"/>
    <w:rsid w:val="00EB6E6D"/>
    <w:rsid w:val="00EC1C01"/>
    <w:rsid w:val="00EE2820"/>
    <w:rsid w:val="00EF7BDA"/>
    <w:rsid w:val="00F25DA4"/>
    <w:rsid w:val="00F422CF"/>
    <w:rsid w:val="00F4286A"/>
    <w:rsid w:val="00F47C83"/>
    <w:rsid w:val="00F56568"/>
    <w:rsid w:val="00F569B1"/>
    <w:rsid w:val="00F60557"/>
    <w:rsid w:val="00F614B8"/>
    <w:rsid w:val="00F90EF4"/>
    <w:rsid w:val="00F92ED4"/>
    <w:rsid w:val="00FA1FCD"/>
    <w:rsid w:val="00FA2C33"/>
    <w:rsid w:val="00FB1040"/>
    <w:rsid w:val="00FB376C"/>
    <w:rsid w:val="00FD59F7"/>
    <w:rsid w:val="00FD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C3EB6"/>
  <w15:docId w15:val="{149E7209-85A9-421C-A7B9-6E5B61A4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062"/>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CF1DB3"/>
    <w:pPr>
      <w:keepNext/>
      <w:keepLines/>
      <w:numPr>
        <w:numId w:val="1"/>
      </w:numPr>
      <w:spacing w:before="240" w:after="0" w:line="286" w:lineRule="auto"/>
      <w:outlineLvl w:val="0"/>
    </w:pPr>
    <w:rPr>
      <w:rFonts w:ascii="Cambria" w:eastAsiaTheme="majorEastAsia" w:hAnsi="Cambria" w:cstheme="majorBidi"/>
      <w:b/>
      <w:color w:val="auto"/>
      <w:sz w:val="28"/>
      <w:szCs w:val="32"/>
    </w:rPr>
  </w:style>
  <w:style w:type="paragraph" w:styleId="Heading2">
    <w:name w:val="heading 2"/>
    <w:basedOn w:val="Normal"/>
    <w:next w:val="Normal"/>
    <w:link w:val="Heading2Char"/>
    <w:uiPriority w:val="9"/>
    <w:unhideWhenUsed/>
    <w:qFormat/>
    <w:rsid w:val="002C1D3F"/>
    <w:pPr>
      <w:keepNext/>
      <w:keepLines/>
      <w:spacing w:before="40" w:after="0" w:line="286"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BC727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727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727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C727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C727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C727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727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5062"/>
    <w:pPr>
      <w:spacing w:after="0" w:line="256" w:lineRule="auto"/>
    </w:pPr>
    <w:rPr>
      <w:rFonts w:ascii="Calibri" w:eastAsia="Times New Roman" w:hAnsi="Calibri" w:cs="Times New Roman"/>
      <w:color w:val="000000"/>
      <w:kern w:val="28"/>
      <w:sz w:val="24"/>
      <w:szCs w:val="24"/>
      <w14:ligatures w14:val="standard"/>
      <w14:cntxtAlts/>
    </w:rPr>
  </w:style>
  <w:style w:type="character" w:customStyle="1" w:styleId="Heading1Char">
    <w:name w:val="Heading 1 Char"/>
    <w:basedOn w:val="DefaultParagraphFont"/>
    <w:link w:val="Heading1"/>
    <w:uiPriority w:val="9"/>
    <w:rsid w:val="00CF1DB3"/>
    <w:rPr>
      <w:rFonts w:ascii="Cambria" w:eastAsiaTheme="majorEastAsia" w:hAnsi="Cambria" w:cstheme="majorBidi"/>
      <w:b/>
      <w:kern w:val="28"/>
      <w:sz w:val="28"/>
      <w:szCs w:val="32"/>
      <w14:ligatures w14:val="standard"/>
      <w14:cntxtAlts/>
    </w:rPr>
  </w:style>
  <w:style w:type="character" w:customStyle="1" w:styleId="Heading2Char">
    <w:name w:val="Heading 2 Char"/>
    <w:basedOn w:val="DefaultParagraphFont"/>
    <w:link w:val="Heading2"/>
    <w:uiPriority w:val="9"/>
    <w:rsid w:val="002C1D3F"/>
    <w:rPr>
      <w:rFonts w:asciiTheme="majorHAnsi" w:eastAsiaTheme="majorEastAsia" w:hAnsiTheme="majorHAnsi" w:cstheme="majorBidi"/>
      <w:b/>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BC727A"/>
    <w:rPr>
      <w:rFonts w:asciiTheme="majorHAnsi" w:eastAsiaTheme="majorEastAsia" w:hAnsiTheme="majorHAnsi" w:cstheme="majorBidi"/>
      <w:color w:val="1F4D78" w:themeColor="accent1" w:themeShade="7F"/>
      <w:kern w:val="28"/>
      <w:sz w:val="24"/>
      <w:szCs w:val="24"/>
      <w14:ligatures w14:val="standard"/>
      <w14:cntxtAlts/>
    </w:rPr>
  </w:style>
  <w:style w:type="character" w:customStyle="1" w:styleId="Heading4Char">
    <w:name w:val="Heading 4 Char"/>
    <w:basedOn w:val="DefaultParagraphFont"/>
    <w:link w:val="Heading4"/>
    <w:uiPriority w:val="9"/>
    <w:semiHidden/>
    <w:rsid w:val="00BC727A"/>
    <w:rPr>
      <w:rFonts w:asciiTheme="majorHAnsi" w:eastAsiaTheme="majorEastAsia" w:hAnsiTheme="majorHAnsi" w:cstheme="majorBidi"/>
      <w:i/>
      <w:iCs/>
      <w:color w:val="2E74B5" w:themeColor="accent1" w:themeShade="BF"/>
      <w:kern w:val="28"/>
      <w:sz w:val="20"/>
      <w:szCs w:val="20"/>
      <w14:ligatures w14:val="standard"/>
      <w14:cntxtAlts/>
    </w:rPr>
  </w:style>
  <w:style w:type="character" w:customStyle="1" w:styleId="Heading5Char">
    <w:name w:val="Heading 5 Char"/>
    <w:basedOn w:val="DefaultParagraphFont"/>
    <w:link w:val="Heading5"/>
    <w:uiPriority w:val="9"/>
    <w:semiHidden/>
    <w:rsid w:val="00BC727A"/>
    <w:rPr>
      <w:rFonts w:asciiTheme="majorHAnsi" w:eastAsiaTheme="majorEastAsia" w:hAnsiTheme="majorHAnsi" w:cstheme="majorBidi"/>
      <w:color w:val="2E74B5" w:themeColor="accent1" w:themeShade="BF"/>
      <w:kern w:val="28"/>
      <w:sz w:val="20"/>
      <w:szCs w:val="20"/>
      <w14:ligatures w14:val="standard"/>
      <w14:cntxtAlts/>
    </w:rPr>
  </w:style>
  <w:style w:type="character" w:customStyle="1" w:styleId="Heading6Char">
    <w:name w:val="Heading 6 Char"/>
    <w:basedOn w:val="DefaultParagraphFont"/>
    <w:link w:val="Heading6"/>
    <w:uiPriority w:val="9"/>
    <w:semiHidden/>
    <w:rsid w:val="00BC727A"/>
    <w:rPr>
      <w:rFonts w:asciiTheme="majorHAnsi" w:eastAsiaTheme="majorEastAsia" w:hAnsiTheme="majorHAnsi" w:cstheme="majorBidi"/>
      <w:color w:val="1F4D78" w:themeColor="accent1" w:themeShade="7F"/>
      <w:kern w:val="28"/>
      <w:sz w:val="20"/>
      <w:szCs w:val="20"/>
      <w14:ligatures w14:val="standard"/>
      <w14:cntxtAlts/>
    </w:rPr>
  </w:style>
  <w:style w:type="character" w:customStyle="1" w:styleId="Heading7Char">
    <w:name w:val="Heading 7 Char"/>
    <w:basedOn w:val="DefaultParagraphFont"/>
    <w:link w:val="Heading7"/>
    <w:uiPriority w:val="9"/>
    <w:semiHidden/>
    <w:rsid w:val="00BC727A"/>
    <w:rPr>
      <w:rFonts w:asciiTheme="majorHAnsi" w:eastAsiaTheme="majorEastAsia" w:hAnsiTheme="majorHAnsi" w:cstheme="majorBidi"/>
      <w:i/>
      <w:iCs/>
      <w:color w:val="1F4D78" w:themeColor="accent1" w:themeShade="7F"/>
      <w:kern w:val="28"/>
      <w:sz w:val="20"/>
      <w:szCs w:val="20"/>
      <w14:ligatures w14:val="standard"/>
      <w14:cntxtAlts/>
    </w:rPr>
  </w:style>
  <w:style w:type="character" w:customStyle="1" w:styleId="Heading8Char">
    <w:name w:val="Heading 8 Char"/>
    <w:basedOn w:val="DefaultParagraphFont"/>
    <w:link w:val="Heading8"/>
    <w:uiPriority w:val="9"/>
    <w:semiHidden/>
    <w:rsid w:val="00BC727A"/>
    <w:rPr>
      <w:rFonts w:asciiTheme="majorHAnsi" w:eastAsiaTheme="majorEastAsia" w:hAnsiTheme="majorHAnsi" w:cstheme="majorBidi"/>
      <w:color w:val="272727" w:themeColor="text1" w:themeTint="D8"/>
      <w:kern w:val="28"/>
      <w:sz w:val="21"/>
      <w:szCs w:val="21"/>
      <w14:ligatures w14:val="standard"/>
      <w14:cntxtAlts/>
    </w:rPr>
  </w:style>
  <w:style w:type="character" w:customStyle="1" w:styleId="Heading9Char">
    <w:name w:val="Heading 9 Char"/>
    <w:basedOn w:val="DefaultParagraphFont"/>
    <w:link w:val="Heading9"/>
    <w:uiPriority w:val="9"/>
    <w:semiHidden/>
    <w:rsid w:val="00BC727A"/>
    <w:rPr>
      <w:rFonts w:asciiTheme="majorHAnsi" w:eastAsiaTheme="majorEastAsia" w:hAnsiTheme="majorHAnsi" w:cstheme="majorBidi"/>
      <w:i/>
      <w:iCs/>
      <w:color w:val="272727" w:themeColor="text1" w:themeTint="D8"/>
      <w:kern w:val="28"/>
      <w:sz w:val="21"/>
      <w:szCs w:val="21"/>
      <w14:ligatures w14:val="standard"/>
      <w14:cntxtAlts/>
    </w:rPr>
  </w:style>
  <w:style w:type="paragraph" w:styleId="ListParagraph">
    <w:name w:val="List Paragraph"/>
    <w:basedOn w:val="Normal"/>
    <w:uiPriority w:val="34"/>
    <w:qFormat/>
    <w:rsid w:val="00FB376C"/>
    <w:pPr>
      <w:ind w:left="720"/>
      <w:contextualSpacing/>
    </w:pPr>
  </w:style>
  <w:style w:type="character" w:styleId="Hyperlink">
    <w:name w:val="Hyperlink"/>
    <w:basedOn w:val="DefaultParagraphFont"/>
    <w:uiPriority w:val="99"/>
    <w:unhideWhenUsed/>
    <w:rsid w:val="00FB376C"/>
    <w:rPr>
      <w:color w:val="0563C1" w:themeColor="hyperlink"/>
      <w:u w:val="single"/>
    </w:rPr>
  </w:style>
  <w:style w:type="character" w:styleId="FollowedHyperlink">
    <w:name w:val="FollowedHyperlink"/>
    <w:basedOn w:val="DefaultParagraphFont"/>
    <w:uiPriority w:val="99"/>
    <w:semiHidden/>
    <w:unhideWhenUsed/>
    <w:rsid w:val="00FB376C"/>
    <w:rPr>
      <w:color w:val="954F72" w:themeColor="followedHyperlink"/>
      <w:u w:val="single"/>
    </w:rPr>
  </w:style>
  <w:style w:type="table" w:styleId="TableGrid">
    <w:name w:val="Table Grid"/>
    <w:basedOn w:val="TableNormal"/>
    <w:uiPriority w:val="39"/>
    <w:rsid w:val="00D3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e">
    <w:name w:val="None"/>
    <w:link w:val="NoneChar"/>
    <w:qFormat/>
    <w:rsid w:val="0009545A"/>
    <w:pPr>
      <w:spacing w:before="120" w:after="120" w:line="264" w:lineRule="auto"/>
    </w:pPr>
    <w:rPr>
      <w:rFonts w:ascii="Cambria" w:eastAsiaTheme="majorEastAsia" w:hAnsi="Cambria" w:cs="Times New Roman"/>
      <w:kern w:val="28"/>
      <w:sz w:val="24"/>
      <w:szCs w:val="24"/>
      <w14:ligatures w14:val="standard"/>
      <w14:cntxtAlts/>
    </w:rPr>
  </w:style>
  <w:style w:type="character" w:customStyle="1" w:styleId="verdana">
    <w:name w:val="verdana"/>
    <w:basedOn w:val="DefaultParagraphFont"/>
    <w:rsid w:val="00C74A71"/>
  </w:style>
  <w:style w:type="character" w:customStyle="1" w:styleId="NoneChar">
    <w:name w:val="None Char"/>
    <w:basedOn w:val="DefaultParagraphFont"/>
    <w:link w:val="None"/>
    <w:rsid w:val="0009545A"/>
    <w:rPr>
      <w:rFonts w:ascii="Cambria" w:eastAsiaTheme="majorEastAsia" w:hAnsi="Cambria" w:cs="Times New Roman"/>
      <w:kern w:val="28"/>
      <w:sz w:val="24"/>
      <w:szCs w:val="24"/>
      <w14:ligatures w14:val="standard"/>
      <w14:cntxtAlts/>
    </w:rPr>
  </w:style>
  <w:style w:type="paragraph" w:styleId="NormalWeb">
    <w:name w:val="Normal (Web)"/>
    <w:basedOn w:val="Normal"/>
    <w:uiPriority w:val="99"/>
    <w:semiHidden/>
    <w:unhideWhenUsed/>
    <w:rsid w:val="0004703F"/>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Header">
    <w:name w:val="header"/>
    <w:basedOn w:val="Normal"/>
    <w:link w:val="HeaderChar"/>
    <w:uiPriority w:val="99"/>
    <w:unhideWhenUsed/>
    <w:rsid w:val="00FD5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9F7"/>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FD5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F7"/>
    <w:rPr>
      <w:rFonts w:ascii="Calibri" w:eastAsia="Times New Roman" w:hAnsi="Calibri" w:cs="Times New Roman"/>
      <w:color w:val="000000"/>
      <w:kern w:val="28"/>
      <w:sz w:val="20"/>
      <w:szCs w:val="20"/>
      <w14:ligatures w14:val="standard"/>
      <w14:cntxtAlts/>
    </w:rPr>
  </w:style>
  <w:style w:type="character" w:styleId="Strong">
    <w:name w:val="Strong"/>
    <w:basedOn w:val="DefaultParagraphFont"/>
    <w:uiPriority w:val="22"/>
    <w:qFormat/>
    <w:rsid w:val="00732293"/>
    <w:rPr>
      <w:b/>
      <w:bCs/>
    </w:rPr>
  </w:style>
  <w:style w:type="paragraph" w:styleId="FootnoteText">
    <w:name w:val="footnote text"/>
    <w:basedOn w:val="Normal"/>
    <w:link w:val="FootnoteTextChar"/>
    <w:uiPriority w:val="99"/>
    <w:unhideWhenUsed/>
    <w:rsid w:val="00C85010"/>
    <w:pPr>
      <w:spacing w:after="0" w:line="240" w:lineRule="auto"/>
    </w:pPr>
    <w:rPr>
      <w:rFonts w:asciiTheme="minorHAnsi" w:eastAsiaTheme="minorEastAsia" w:hAnsiTheme="minorHAnsi" w:cstheme="minorBidi"/>
      <w:color w:val="auto"/>
      <w:kern w:val="0"/>
      <w14:ligatures w14:val="none"/>
      <w14:cntxtAlts w14:val="0"/>
    </w:rPr>
  </w:style>
  <w:style w:type="character" w:customStyle="1" w:styleId="FootnoteTextChar">
    <w:name w:val="Footnote Text Char"/>
    <w:basedOn w:val="DefaultParagraphFont"/>
    <w:link w:val="FootnoteText"/>
    <w:uiPriority w:val="99"/>
    <w:rsid w:val="00C85010"/>
    <w:rPr>
      <w:rFonts w:eastAsiaTheme="minorEastAsia"/>
      <w:sz w:val="20"/>
      <w:szCs w:val="20"/>
    </w:rPr>
  </w:style>
  <w:style w:type="character" w:styleId="FootnoteReference">
    <w:name w:val="footnote reference"/>
    <w:basedOn w:val="DefaultParagraphFont"/>
    <w:uiPriority w:val="99"/>
    <w:unhideWhenUsed/>
    <w:rsid w:val="00C85010"/>
    <w:rPr>
      <w:vertAlign w:val="superscript"/>
    </w:rPr>
  </w:style>
  <w:style w:type="paragraph" w:styleId="EndnoteText">
    <w:name w:val="endnote text"/>
    <w:basedOn w:val="Normal"/>
    <w:link w:val="EndnoteTextChar"/>
    <w:uiPriority w:val="99"/>
    <w:semiHidden/>
    <w:unhideWhenUsed/>
    <w:rsid w:val="00C85010"/>
    <w:pPr>
      <w:spacing w:after="0" w:line="240" w:lineRule="auto"/>
    </w:pPr>
    <w:rPr>
      <w:rFonts w:asciiTheme="minorHAnsi" w:eastAsiaTheme="minorHAnsi" w:hAnsiTheme="minorHAnsi" w:cstheme="minorBidi"/>
      <w:color w:val="auto"/>
      <w:kern w:val="0"/>
      <w14:ligatures w14:val="none"/>
      <w14:cntxtAlts w14:val="0"/>
    </w:rPr>
  </w:style>
  <w:style w:type="character" w:customStyle="1" w:styleId="EndnoteTextChar">
    <w:name w:val="Endnote Text Char"/>
    <w:basedOn w:val="DefaultParagraphFont"/>
    <w:link w:val="EndnoteText"/>
    <w:uiPriority w:val="99"/>
    <w:semiHidden/>
    <w:rsid w:val="00C85010"/>
    <w:rPr>
      <w:sz w:val="20"/>
      <w:szCs w:val="20"/>
    </w:rPr>
  </w:style>
  <w:style w:type="character" w:styleId="EndnoteReference">
    <w:name w:val="endnote reference"/>
    <w:basedOn w:val="DefaultParagraphFont"/>
    <w:uiPriority w:val="99"/>
    <w:semiHidden/>
    <w:unhideWhenUsed/>
    <w:rsid w:val="00C85010"/>
    <w:rPr>
      <w:vertAlign w:val="superscript"/>
    </w:rPr>
  </w:style>
  <w:style w:type="paragraph" w:styleId="BalloonText">
    <w:name w:val="Balloon Text"/>
    <w:basedOn w:val="Normal"/>
    <w:link w:val="BalloonTextChar"/>
    <w:uiPriority w:val="99"/>
    <w:semiHidden/>
    <w:unhideWhenUsed/>
    <w:rsid w:val="00335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47C"/>
    <w:rPr>
      <w:rFonts w:ascii="Tahoma" w:eastAsia="Times New Roman" w:hAnsi="Tahoma" w:cs="Tahoma"/>
      <w:color w:val="000000"/>
      <w:kern w:val="28"/>
      <w:sz w:val="16"/>
      <w:szCs w:val="16"/>
      <w14:ligatures w14:val="standard"/>
      <w14:cntxtAlts/>
    </w:rPr>
  </w:style>
  <w:style w:type="character" w:styleId="CommentReference">
    <w:name w:val="annotation reference"/>
    <w:basedOn w:val="DefaultParagraphFont"/>
    <w:uiPriority w:val="99"/>
    <w:semiHidden/>
    <w:unhideWhenUsed/>
    <w:rsid w:val="009C4DCA"/>
    <w:rPr>
      <w:sz w:val="16"/>
      <w:szCs w:val="16"/>
    </w:rPr>
  </w:style>
  <w:style w:type="paragraph" w:styleId="CommentText">
    <w:name w:val="annotation text"/>
    <w:basedOn w:val="Normal"/>
    <w:link w:val="CommentTextChar"/>
    <w:uiPriority w:val="99"/>
    <w:semiHidden/>
    <w:unhideWhenUsed/>
    <w:rsid w:val="009C4DCA"/>
    <w:pPr>
      <w:spacing w:line="240" w:lineRule="auto"/>
    </w:pPr>
  </w:style>
  <w:style w:type="character" w:customStyle="1" w:styleId="CommentTextChar">
    <w:name w:val="Comment Text Char"/>
    <w:basedOn w:val="DefaultParagraphFont"/>
    <w:link w:val="CommentText"/>
    <w:uiPriority w:val="99"/>
    <w:semiHidden/>
    <w:rsid w:val="009C4DCA"/>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9C4DCA"/>
    <w:rPr>
      <w:b/>
      <w:bCs/>
    </w:rPr>
  </w:style>
  <w:style w:type="character" w:customStyle="1" w:styleId="CommentSubjectChar">
    <w:name w:val="Comment Subject Char"/>
    <w:basedOn w:val="CommentTextChar"/>
    <w:link w:val="CommentSubject"/>
    <w:uiPriority w:val="99"/>
    <w:semiHidden/>
    <w:rsid w:val="009C4DCA"/>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6A44DB"/>
    <w:pPr>
      <w:spacing w:after="0" w:line="240" w:lineRule="auto"/>
    </w:pPr>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1231">
      <w:bodyDiv w:val="1"/>
      <w:marLeft w:val="0"/>
      <w:marRight w:val="0"/>
      <w:marTop w:val="0"/>
      <w:marBottom w:val="0"/>
      <w:divBdr>
        <w:top w:val="none" w:sz="0" w:space="0" w:color="auto"/>
        <w:left w:val="none" w:sz="0" w:space="0" w:color="auto"/>
        <w:bottom w:val="none" w:sz="0" w:space="0" w:color="auto"/>
        <w:right w:val="none" w:sz="0" w:space="0" w:color="auto"/>
      </w:divBdr>
    </w:div>
    <w:div w:id="24064594">
      <w:bodyDiv w:val="1"/>
      <w:marLeft w:val="0"/>
      <w:marRight w:val="0"/>
      <w:marTop w:val="0"/>
      <w:marBottom w:val="0"/>
      <w:divBdr>
        <w:top w:val="none" w:sz="0" w:space="0" w:color="auto"/>
        <w:left w:val="none" w:sz="0" w:space="0" w:color="auto"/>
        <w:bottom w:val="none" w:sz="0" w:space="0" w:color="auto"/>
        <w:right w:val="none" w:sz="0" w:space="0" w:color="auto"/>
      </w:divBdr>
      <w:divsChild>
        <w:div w:id="25913752">
          <w:marLeft w:val="0"/>
          <w:marRight w:val="0"/>
          <w:marTop w:val="0"/>
          <w:marBottom w:val="0"/>
          <w:divBdr>
            <w:top w:val="none" w:sz="0" w:space="0" w:color="auto"/>
            <w:left w:val="none" w:sz="0" w:space="0" w:color="auto"/>
            <w:bottom w:val="none" w:sz="0" w:space="0" w:color="auto"/>
            <w:right w:val="none" w:sz="0" w:space="0" w:color="auto"/>
          </w:divBdr>
        </w:div>
        <w:div w:id="119610583">
          <w:marLeft w:val="0"/>
          <w:marRight w:val="0"/>
          <w:marTop w:val="0"/>
          <w:marBottom w:val="0"/>
          <w:divBdr>
            <w:top w:val="none" w:sz="0" w:space="0" w:color="auto"/>
            <w:left w:val="none" w:sz="0" w:space="0" w:color="auto"/>
            <w:bottom w:val="none" w:sz="0" w:space="0" w:color="auto"/>
            <w:right w:val="none" w:sz="0" w:space="0" w:color="auto"/>
          </w:divBdr>
        </w:div>
        <w:div w:id="200755050">
          <w:marLeft w:val="0"/>
          <w:marRight w:val="0"/>
          <w:marTop w:val="0"/>
          <w:marBottom w:val="0"/>
          <w:divBdr>
            <w:top w:val="none" w:sz="0" w:space="0" w:color="auto"/>
            <w:left w:val="none" w:sz="0" w:space="0" w:color="auto"/>
            <w:bottom w:val="none" w:sz="0" w:space="0" w:color="auto"/>
            <w:right w:val="none" w:sz="0" w:space="0" w:color="auto"/>
          </w:divBdr>
        </w:div>
        <w:div w:id="212885781">
          <w:marLeft w:val="0"/>
          <w:marRight w:val="0"/>
          <w:marTop w:val="0"/>
          <w:marBottom w:val="0"/>
          <w:divBdr>
            <w:top w:val="none" w:sz="0" w:space="0" w:color="auto"/>
            <w:left w:val="none" w:sz="0" w:space="0" w:color="auto"/>
            <w:bottom w:val="none" w:sz="0" w:space="0" w:color="auto"/>
            <w:right w:val="none" w:sz="0" w:space="0" w:color="auto"/>
          </w:divBdr>
        </w:div>
        <w:div w:id="997540554">
          <w:marLeft w:val="0"/>
          <w:marRight w:val="0"/>
          <w:marTop w:val="0"/>
          <w:marBottom w:val="0"/>
          <w:divBdr>
            <w:top w:val="none" w:sz="0" w:space="0" w:color="auto"/>
            <w:left w:val="none" w:sz="0" w:space="0" w:color="auto"/>
            <w:bottom w:val="none" w:sz="0" w:space="0" w:color="auto"/>
            <w:right w:val="none" w:sz="0" w:space="0" w:color="auto"/>
          </w:divBdr>
        </w:div>
        <w:div w:id="1009671758">
          <w:marLeft w:val="0"/>
          <w:marRight w:val="0"/>
          <w:marTop w:val="0"/>
          <w:marBottom w:val="0"/>
          <w:divBdr>
            <w:top w:val="none" w:sz="0" w:space="0" w:color="auto"/>
            <w:left w:val="none" w:sz="0" w:space="0" w:color="auto"/>
            <w:bottom w:val="none" w:sz="0" w:space="0" w:color="auto"/>
            <w:right w:val="none" w:sz="0" w:space="0" w:color="auto"/>
          </w:divBdr>
        </w:div>
        <w:div w:id="1274173827">
          <w:marLeft w:val="0"/>
          <w:marRight w:val="0"/>
          <w:marTop w:val="0"/>
          <w:marBottom w:val="0"/>
          <w:divBdr>
            <w:top w:val="none" w:sz="0" w:space="0" w:color="auto"/>
            <w:left w:val="none" w:sz="0" w:space="0" w:color="auto"/>
            <w:bottom w:val="none" w:sz="0" w:space="0" w:color="auto"/>
            <w:right w:val="none" w:sz="0" w:space="0" w:color="auto"/>
          </w:divBdr>
        </w:div>
        <w:div w:id="1441414290">
          <w:marLeft w:val="0"/>
          <w:marRight w:val="0"/>
          <w:marTop w:val="0"/>
          <w:marBottom w:val="0"/>
          <w:divBdr>
            <w:top w:val="none" w:sz="0" w:space="0" w:color="auto"/>
            <w:left w:val="none" w:sz="0" w:space="0" w:color="auto"/>
            <w:bottom w:val="none" w:sz="0" w:space="0" w:color="auto"/>
            <w:right w:val="none" w:sz="0" w:space="0" w:color="auto"/>
          </w:divBdr>
        </w:div>
        <w:div w:id="1443912150">
          <w:marLeft w:val="0"/>
          <w:marRight w:val="0"/>
          <w:marTop w:val="0"/>
          <w:marBottom w:val="0"/>
          <w:divBdr>
            <w:top w:val="none" w:sz="0" w:space="0" w:color="auto"/>
            <w:left w:val="none" w:sz="0" w:space="0" w:color="auto"/>
            <w:bottom w:val="none" w:sz="0" w:space="0" w:color="auto"/>
            <w:right w:val="none" w:sz="0" w:space="0" w:color="auto"/>
          </w:divBdr>
        </w:div>
        <w:div w:id="1523283808">
          <w:marLeft w:val="0"/>
          <w:marRight w:val="0"/>
          <w:marTop w:val="0"/>
          <w:marBottom w:val="0"/>
          <w:divBdr>
            <w:top w:val="none" w:sz="0" w:space="0" w:color="auto"/>
            <w:left w:val="none" w:sz="0" w:space="0" w:color="auto"/>
            <w:bottom w:val="none" w:sz="0" w:space="0" w:color="auto"/>
            <w:right w:val="none" w:sz="0" w:space="0" w:color="auto"/>
          </w:divBdr>
        </w:div>
        <w:div w:id="1822311383">
          <w:marLeft w:val="0"/>
          <w:marRight w:val="0"/>
          <w:marTop w:val="0"/>
          <w:marBottom w:val="0"/>
          <w:divBdr>
            <w:top w:val="none" w:sz="0" w:space="0" w:color="auto"/>
            <w:left w:val="none" w:sz="0" w:space="0" w:color="auto"/>
            <w:bottom w:val="none" w:sz="0" w:space="0" w:color="auto"/>
            <w:right w:val="none" w:sz="0" w:space="0" w:color="auto"/>
          </w:divBdr>
        </w:div>
        <w:div w:id="2009283399">
          <w:marLeft w:val="0"/>
          <w:marRight w:val="0"/>
          <w:marTop w:val="0"/>
          <w:marBottom w:val="0"/>
          <w:divBdr>
            <w:top w:val="none" w:sz="0" w:space="0" w:color="auto"/>
            <w:left w:val="none" w:sz="0" w:space="0" w:color="auto"/>
            <w:bottom w:val="none" w:sz="0" w:space="0" w:color="auto"/>
            <w:right w:val="none" w:sz="0" w:space="0" w:color="auto"/>
          </w:divBdr>
        </w:div>
      </w:divsChild>
    </w:div>
    <w:div w:id="81804802">
      <w:bodyDiv w:val="1"/>
      <w:marLeft w:val="0"/>
      <w:marRight w:val="0"/>
      <w:marTop w:val="0"/>
      <w:marBottom w:val="0"/>
      <w:divBdr>
        <w:top w:val="none" w:sz="0" w:space="0" w:color="auto"/>
        <w:left w:val="none" w:sz="0" w:space="0" w:color="auto"/>
        <w:bottom w:val="none" w:sz="0" w:space="0" w:color="auto"/>
        <w:right w:val="none" w:sz="0" w:space="0" w:color="auto"/>
      </w:divBdr>
      <w:divsChild>
        <w:div w:id="49505403">
          <w:marLeft w:val="0"/>
          <w:marRight w:val="0"/>
          <w:marTop w:val="0"/>
          <w:marBottom w:val="0"/>
          <w:divBdr>
            <w:top w:val="none" w:sz="0" w:space="0" w:color="auto"/>
            <w:left w:val="none" w:sz="0" w:space="0" w:color="auto"/>
            <w:bottom w:val="none" w:sz="0" w:space="0" w:color="auto"/>
            <w:right w:val="none" w:sz="0" w:space="0" w:color="auto"/>
          </w:divBdr>
        </w:div>
        <w:div w:id="1213997714">
          <w:marLeft w:val="0"/>
          <w:marRight w:val="0"/>
          <w:marTop w:val="0"/>
          <w:marBottom w:val="0"/>
          <w:divBdr>
            <w:top w:val="none" w:sz="0" w:space="0" w:color="auto"/>
            <w:left w:val="none" w:sz="0" w:space="0" w:color="auto"/>
            <w:bottom w:val="none" w:sz="0" w:space="0" w:color="auto"/>
            <w:right w:val="none" w:sz="0" w:space="0" w:color="auto"/>
          </w:divBdr>
        </w:div>
        <w:div w:id="1241061223">
          <w:marLeft w:val="0"/>
          <w:marRight w:val="0"/>
          <w:marTop w:val="0"/>
          <w:marBottom w:val="0"/>
          <w:divBdr>
            <w:top w:val="none" w:sz="0" w:space="0" w:color="auto"/>
            <w:left w:val="none" w:sz="0" w:space="0" w:color="auto"/>
            <w:bottom w:val="none" w:sz="0" w:space="0" w:color="auto"/>
            <w:right w:val="none" w:sz="0" w:space="0" w:color="auto"/>
          </w:divBdr>
        </w:div>
        <w:div w:id="1401951617">
          <w:marLeft w:val="0"/>
          <w:marRight w:val="0"/>
          <w:marTop w:val="0"/>
          <w:marBottom w:val="0"/>
          <w:divBdr>
            <w:top w:val="none" w:sz="0" w:space="0" w:color="auto"/>
            <w:left w:val="none" w:sz="0" w:space="0" w:color="auto"/>
            <w:bottom w:val="none" w:sz="0" w:space="0" w:color="auto"/>
            <w:right w:val="none" w:sz="0" w:space="0" w:color="auto"/>
          </w:divBdr>
        </w:div>
        <w:div w:id="1730569472">
          <w:marLeft w:val="0"/>
          <w:marRight w:val="0"/>
          <w:marTop w:val="0"/>
          <w:marBottom w:val="0"/>
          <w:divBdr>
            <w:top w:val="none" w:sz="0" w:space="0" w:color="auto"/>
            <w:left w:val="none" w:sz="0" w:space="0" w:color="auto"/>
            <w:bottom w:val="none" w:sz="0" w:space="0" w:color="auto"/>
            <w:right w:val="none" w:sz="0" w:space="0" w:color="auto"/>
          </w:divBdr>
        </w:div>
        <w:div w:id="1907951183">
          <w:marLeft w:val="0"/>
          <w:marRight w:val="0"/>
          <w:marTop w:val="0"/>
          <w:marBottom w:val="0"/>
          <w:divBdr>
            <w:top w:val="none" w:sz="0" w:space="0" w:color="auto"/>
            <w:left w:val="none" w:sz="0" w:space="0" w:color="auto"/>
            <w:bottom w:val="none" w:sz="0" w:space="0" w:color="auto"/>
            <w:right w:val="none" w:sz="0" w:space="0" w:color="auto"/>
          </w:divBdr>
        </w:div>
        <w:div w:id="2026126257">
          <w:marLeft w:val="0"/>
          <w:marRight w:val="0"/>
          <w:marTop w:val="0"/>
          <w:marBottom w:val="0"/>
          <w:divBdr>
            <w:top w:val="none" w:sz="0" w:space="0" w:color="auto"/>
            <w:left w:val="none" w:sz="0" w:space="0" w:color="auto"/>
            <w:bottom w:val="none" w:sz="0" w:space="0" w:color="auto"/>
            <w:right w:val="none" w:sz="0" w:space="0" w:color="auto"/>
          </w:divBdr>
        </w:div>
        <w:div w:id="2103716773">
          <w:marLeft w:val="0"/>
          <w:marRight w:val="0"/>
          <w:marTop w:val="0"/>
          <w:marBottom w:val="0"/>
          <w:divBdr>
            <w:top w:val="none" w:sz="0" w:space="0" w:color="auto"/>
            <w:left w:val="none" w:sz="0" w:space="0" w:color="auto"/>
            <w:bottom w:val="none" w:sz="0" w:space="0" w:color="auto"/>
            <w:right w:val="none" w:sz="0" w:space="0" w:color="auto"/>
          </w:divBdr>
        </w:div>
      </w:divsChild>
    </w:div>
    <w:div w:id="161169562">
      <w:bodyDiv w:val="1"/>
      <w:marLeft w:val="0"/>
      <w:marRight w:val="0"/>
      <w:marTop w:val="0"/>
      <w:marBottom w:val="0"/>
      <w:divBdr>
        <w:top w:val="none" w:sz="0" w:space="0" w:color="auto"/>
        <w:left w:val="none" w:sz="0" w:space="0" w:color="auto"/>
        <w:bottom w:val="none" w:sz="0" w:space="0" w:color="auto"/>
        <w:right w:val="none" w:sz="0" w:space="0" w:color="auto"/>
      </w:divBdr>
    </w:div>
    <w:div w:id="207031297">
      <w:bodyDiv w:val="1"/>
      <w:marLeft w:val="0"/>
      <w:marRight w:val="0"/>
      <w:marTop w:val="0"/>
      <w:marBottom w:val="0"/>
      <w:divBdr>
        <w:top w:val="none" w:sz="0" w:space="0" w:color="auto"/>
        <w:left w:val="none" w:sz="0" w:space="0" w:color="auto"/>
        <w:bottom w:val="none" w:sz="0" w:space="0" w:color="auto"/>
        <w:right w:val="none" w:sz="0" w:space="0" w:color="auto"/>
      </w:divBdr>
      <w:divsChild>
        <w:div w:id="430666709">
          <w:marLeft w:val="0"/>
          <w:marRight w:val="0"/>
          <w:marTop w:val="0"/>
          <w:marBottom w:val="0"/>
          <w:divBdr>
            <w:top w:val="none" w:sz="0" w:space="0" w:color="auto"/>
            <w:left w:val="none" w:sz="0" w:space="0" w:color="auto"/>
            <w:bottom w:val="none" w:sz="0" w:space="0" w:color="auto"/>
            <w:right w:val="none" w:sz="0" w:space="0" w:color="auto"/>
          </w:divBdr>
        </w:div>
        <w:div w:id="1454246991">
          <w:marLeft w:val="0"/>
          <w:marRight w:val="0"/>
          <w:marTop w:val="0"/>
          <w:marBottom w:val="0"/>
          <w:divBdr>
            <w:top w:val="none" w:sz="0" w:space="0" w:color="auto"/>
            <w:left w:val="none" w:sz="0" w:space="0" w:color="auto"/>
            <w:bottom w:val="none" w:sz="0" w:space="0" w:color="auto"/>
            <w:right w:val="none" w:sz="0" w:space="0" w:color="auto"/>
          </w:divBdr>
        </w:div>
        <w:div w:id="1233077382">
          <w:marLeft w:val="0"/>
          <w:marRight w:val="0"/>
          <w:marTop w:val="0"/>
          <w:marBottom w:val="0"/>
          <w:divBdr>
            <w:top w:val="none" w:sz="0" w:space="0" w:color="auto"/>
            <w:left w:val="none" w:sz="0" w:space="0" w:color="auto"/>
            <w:bottom w:val="none" w:sz="0" w:space="0" w:color="auto"/>
            <w:right w:val="none" w:sz="0" w:space="0" w:color="auto"/>
          </w:divBdr>
        </w:div>
        <w:div w:id="1397699793">
          <w:marLeft w:val="0"/>
          <w:marRight w:val="0"/>
          <w:marTop w:val="0"/>
          <w:marBottom w:val="0"/>
          <w:divBdr>
            <w:top w:val="none" w:sz="0" w:space="0" w:color="auto"/>
            <w:left w:val="none" w:sz="0" w:space="0" w:color="auto"/>
            <w:bottom w:val="none" w:sz="0" w:space="0" w:color="auto"/>
            <w:right w:val="none" w:sz="0" w:space="0" w:color="auto"/>
          </w:divBdr>
        </w:div>
        <w:div w:id="1235895940">
          <w:marLeft w:val="0"/>
          <w:marRight w:val="0"/>
          <w:marTop w:val="0"/>
          <w:marBottom w:val="0"/>
          <w:divBdr>
            <w:top w:val="none" w:sz="0" w:space="0" w:color="auto"/>
            <w:left w:val="none" w:sz="0" w:space="0" w:color="auto"/>
            <w:bottom w:val="none" w:sz="0" w:space="0" w:color="auto"/>
            <w:right w:val="none" w:sz="0" w:space="0" w:color="auto"/>
          </w:divBdr>
        </w:div>
        <w:div w:id="1223639621">
          <w:marLeft w:val="0"/>
          <w:marRight w:val="0"/>
          <w:marTop w:val="0"/>
          <w:marBottom w:val="0"/>
          <w:divBdr>
            <w:top w:val="none" w:sz="0" w:space="0" w:color="auto"/>
            <w:left w:val="none" w:sz="0" w:space="0" w:color="auto"/>
            <w:bottom w:val="none" w:sz="0" w:space="0" w:color="auto"/>
            <w:right w:val="none" w:sz="0" w:space="0" w:color="auto"/>
          </w:divBdr>
        </w:div>
        <w:div w:id="2011327303">
          <w:marLeft w:val="0"/>
          <w:marRight w:val="0"/>
          <w:marTop w:val="0"/>
          <w:marBottom w:val="0"/>
          <w:divBdr>
            <w:top w:val="none" w:sz="0" w:space="0" w:color="auto"/>
            <w:left w:val="none" w:sz="0" w:space="0" w:color="auto"/>
            <w:bottom w:val="none" w:sz="0" w:space="0" w:color="auto"/>
            <w:right w:val="none" w:sz="0" w:space="0" w:color="auto"/>
          </w:divBdr>
        </w:div>
        <w:div w:id="539173034">
          <w:marLeft w:val="0"/>
          <w:marRight w:val="0"/>
          <w:marTop w:val="0"/>
          <w:marBottom w:val="0"/>
          <w:divBdr>
            <w:top w:val="none" w:sz="0" w:space="0" w:color="auto"/>
            <w:left w:val="none" w:sz="0" w:space="0" w:color="auto"/>
            <w:bottom w:val="none" w:sz="0" w:space="0" w:color="auto"/>
            <w:right w:val="none" w:sz="0" w:space="0" w:color="auto"/>
          </w:divBdr>
        </w:div>
        <w:div w:id="856236278">
          <w:marLeft w:val="0"/>
          <w:marRight w:val="0"/>
          <w:marTop w:val="0"/>
          <w:marBottom w:val="0"/>
          <w:divBdr>
            <w:top w:val="none" w:sz="0" w:space="0" w:color="auto"/>
            <w:left w:val="none" w:sz="0" w:space="0" w:color="auto"/>
            <w:bottom w:val="none" w:sz="0" w:space="0" w:color="auto"/>
            <w:right w:val="none" w:sz="0" w:space="0" w:color="auto"/>
          </w:divBdr>
        </w:div>
        <w:div w:id="342900427">
          <w:marLeft w:val="0"/>
          <w:marRight w:val="0"/>
          <w:marTop w:val="0"/>
          <w:marBottom w:val="0"/>
          <w:divBdr>
            <w:top w:val="none" w:sz="0" w:space="0" w:color="auto"/>
            <w:left w:val="none" w:sz="0" w:space="0" w:color="auto"/>
            <w:bottom w:val="none" w:sz="0" w:space="0" w:color="auto"/>
            <w:right w:val="none" w:sz="0" w:space="0" w:color="auto"/>
          </w:divBdr>
        </w:div>
        <w:div w:id="529883124">
          <w:marLeft w:val="0"/>
          <w:marRight w:val="0"/>
          <w:marTop w:val="0"/>
          <w:marBottom w:val="0"/>
          <w:divBdr>
            <w:top w:val="none" w:sz="0" w:space="0" w:color="auto"/>
            <w:left w:val="none" w:sz="0" w:space="0" w:color="auto"/>
            <w:bottom w:val="none" w:sz="0" w:space="0" w:color="auto"/>
            <w:right w:val="none" w:sz="0" w:space="0" w:color="auto"/>
          </w:divBdr>
        </w:div>
        <w:div w:id="858590810">
          <w:marLeft w:val="0"/>
          <w:marRight w:val="0"/>
          <w:marTop w:val="0"/>
          <w:marBottom w:val="0"/>
          <w:divBdr>
            <w:top w:val="none" w:sz="0" w:space="0" w:color="auto"/>
            <w:left w:val="none" w:sz="0" w:space="0" w:color="auto"/>
            <w:bottom w:val="none" w:sz="0" w:space="0" w:color="auto"/>
            <w:right w:val="none" w:sz="0" w:space="0" w:color="auto"/>
          </w:divBdr>
        </w:div>
        <w:div w:id="592251641">
          <w:marLeft w:val="0"/>
          <w:marRight w:val="0"/>
          <w:marTop w:val="0"/>
          <w:marBottom w:val="0"/>
          <w:divBdr>
            <w:top w:val="none" w:sz="0" w:space="0" w:color="auto"/>
            <w:left w:val="none" w:sz="0" w:space="0" w:color="auto"/>
            <w:bottom w:val="none" w:sz="0" w:space="0" w:color="auto"/>
            <w:right w:val="none" w:sz="0" w:space="0" w:color="auto"/>
          </w:divBdr>
        </w:div>
        <w:div w:id="1850875661">
          <w:marLeft w:val="0"/>
          <w:marRight w:val="0"/>
          <w:marTop w:val="0"/>
          <w:marBottom w:val="0"/>
          <w:divBdr>
            <w:top w:val="none" w:sz="0" w:space="0" w:color="auto"/>
            <w:left w:val="none" w:sz="0" w:space="0" w:color="auto"/>
            <w:bottom w:val="none" w:sz="0" w:space="0" w:color="auto"/>
            <w:right w:val="none" w:sz="0" w:space="0" w:color="auto"/>
          </w:divBdr>
        </w:div>
        <w:div w:id="1365137401">
          <w:marLeft w:val="0"/>
          <w:marRight w:val="0"/>
          <w:marTop w:val="0"/>
          <w:marBottom w:val="0"/>
          <w:divBdr>
            <w:top w:val="none" w:sz="0" w:space="0" w:color="auto"/>
            <w:left w:val="none" w:sz="0" w:space="0" w:color="auto"/>
            <w:bottom w:val="none" w:sz="0" w:space="0" w:color="auto"/>
            <w:right w:val="none" w:sz="0" w:space="0" w:color="auto"/>
          </w:divBdr>
        </w:div>
        <w:div w:id="374473151">
          <w:marLeft w:val="0"/>
          <w:marRight w:val="0"/>
          <w:marTop w:val="0"/>
          <w:marBottom w:val="0"/>
          <w:divBdr>
            <w:top w:val="none" w:sz="0" w:space="0" w:color="auto"/>
            <w:left w:val="none" w:sz="0" w:space="0" w:color="auto"/>
            <w:bottom w:val="none" w:sz="0" w:space="0" w:color="auto"/>
            <w:right w:val="none" w:sz="0" w:space="0" w:color="auto"/>
          </w:divBdr>
        </w:div>
        <w:div w:id="324555395">
          <w:marLeft w:val="0"/>
          <w:marRight w:val="0"/>
          <w:marTop w:val="0"/>
          <w:marBottom w:val="0"/>
          <w:divBdr>
            <w:top w:val="none" w:sz="0" w:space="0" w:color="auto"/>
            <w:left w:val="none" w:sz="0" w:space="0" w:color="auto"/>
            <w:bottom w:val="none" w:sz="0" w:space="0" w:color="auto"/>
            <w:right w:val="none" w:sz="0" w:space="0" w:color="auto"/>
          </w:divBdr>
        </w:div>
        <w:div w:id="268508666">
          <w:marLeft w:val="0"/>
          <w:marRight w:val="0"/>
          <w:marTop w:val="0"/>
          <w:marBottom w:val="0"/>
          <w:divBdr>
            <w:top w:val="none" w:sz="0" w:space="0" w:color="auto"/>
            <w:left w:val="none" w:sz="0" w:space="0" w:color="auto"/>
            <w:bottom w:val="none" w:sz="0" w:space="0" w:color="auto"/>
            <w:right w:val="none" w:sz="0" w:space="0" w:color="auto"/>
          </w:divBdr>
        </w:div>
        <w:div w:id="104543053">
          <w:marLeft w:val="0"/>
          <w:marRight w:val="0"/>
          <w:marTop w:val="0"/>
          <w:marBottom w:val="0"/>
          <w:divBdr>
            <w:top w:val="none" w:sz="0" w:space="0" w:color="auto"/>
            <w:left w:val="none" w:sz="0" w:space="0" w:color="auto"/>
            <w:bottom w:val="none" w:sz="0" w:space="0" w:color="auto"/>
            <w:right w:val="none" w:sz="0" w:space="0" w:color="auto"/>
          </w:divBdr>
        </w:div>
        <w:div w:id="932006268">
          <w:marLeft w:val="0"/>
          <w:marRight w:val="0"/>
          <w:marTop w:val="0"/>
          <w:marBottom w:val="0"/>
          <w:divBdr>
            <w:top w:val="none" w:sz="0" w:space="0" w:color="auto"/>
            <w:left w:val="none" w:sz="0" w:space="0" w:color="auto"/>
            <w:bottom w:val="none" w:sz="0" w:space="0" w:color="auto"/>
            <w:right w:val="none" w:sz="0" w:space="0" w:color="auto"/>
          </w:divBdr>
        </w:div>
        <w:div w:id="1216626859">
          <w:marLeft w:val="0"/>
          <w:marRight w:val="0"/>
          <w:marTop w:val="0"/>
          <w:marBottom w:val="0"/>
          <w:divBdr>
            <w:top w:val="none" w:sz="0" w:space="0" w:color="auto"/>
            <w:left w:val="none" w:sz="0" w:space="0" w:color="auto"/>
            <w:bottom w:val="none" w:sz="0" w:space="0" w:color="auto"/>
            <w:right w:val="none" w:sz="0" w:space="0" w:color="auto"/>
          </w:divBdr>
        </w:div>
        <w:div w:id="16008147">
          <w:marLeft w:val="0"/>
          <w:marRight w:val="0"/>
          <w:marTop w:val="0"/>
          <w:marBottom w:val="0"/>
          <w:divBdr>
            <w:top w:val="none" w:sz="0" w:space="0" w:color="auto"/>
            <w:left w:val="none" w:sz="0" w:space="0" w:color="auto"/>
            <w:bottom w:val="none" w:sz="0" w:space="0" w:color="auto"/>
            <w:right w:val="none" w:sz="0" w:space="0" w:color="auto"/>
          </w:divBdr>
        </w:div>
        <w:div w:id="73672425">
          <w:marLeft w:val="0"/>
          <w:marRight w:val="0"/>
          <w:marTop w:val="0"/>
          <w:marBottom w:val="0"/>
          <w:divBdr>
            <w:top w:val="none" w:sz="0" w:space="0" w:color="auto"/>
            <w:left w:val="none" w:sz="0" w:space="0" w:color="auto"/>
            <w:bottom w:val="none" w:sz="0" w:space="0" w:color="auto"/>
            <w:right w:val="none" w:sz="0" w:space="0" w:color="auto"/>
          </w:divBdr>
        </w:div>
        <w:div w:id="1488590574">
          <w:marLeft w:val="0"/>
          <w:marRight w:val="0"/>
          <w:marTop w:val="0"/>
          <w:marBottom w:val="0"/>
          <w:divBdr>
            <w:top w:val="none" w:sz="0" w:space="0" w:color="auto"/>
            <w:left w:val="none" w:sz="0" w:space="0" w:color="auto"/>
            <w:bottom w:val="none" w:sz="0" w:space="0" w:color="auto"/>
            <w:right w:val="none" w:sz="0" w:space="0" w:color="auto"/>
          </w:divBdr>
        </w:div>
        <w:div w:id="744837819">
          <w:marLeft w:val="0"/>
          <w:marRight w:val="0"/>
          <w:marTop w:val="0"/>
          <w:marBottom w:val="0"/>
          <w:divBdr>
            <w:top w:val="none" w:sz="0" w:space="0" w:color="auto"/>
            <w:left w:val="none" w:sz="0" w:space="0" w:color="auto"/>
            <w:bottom w:val="none" w:sz="0" w:space="0" w:color="auto"/>
            <w:right w:val="none" w:sz="0" w:space="0" w:color="auto"/>
          </w:divBdr>
        </w:div>
        <w:div w:id="1909992547">
          <w:marLeft w:val="0"/>
          <w:marRight w:val="0"/>
          <w:marTop w:val="0"/>
          <w:marBottom w:val="0"/>
          <w:divBdr>
            <w:top w:val="none" w:sz="0" w:space="0" w:color="auto"/>
            <w:left w:val="none" w:sz="0" w:space="0" w:color="auto"/>
            <w:bottom w:val="none" w:sz="0" w:space="0" w:color="auto"/>
            <w:right w:val="none" w:sz="0" w:space="0" w:color="auto"/>
          </w:divBdr>
        </w:div>
        <w:div w:id="1868445535">
          <w:marLeft w:val="0"/>
          <w:marRight w:val="0"/>
          <w:marTop w:val="0"/>
          <w:marBottom w:val="0"/>
          <w:divBdr>
            <w:top w:val="none" w:sz="0" w:space="0" w:color="auto"/>
            <w:left w:val="none" w:sz="0" w:space="0" w:color="auto"/>
            <w:bottom w:val="none" w:sz="0" w:space="0" w:color="auto"/>
            <w:right w:val="none" w:sz="0" w:space="0" w:color="auto"/>
          </w:divBdr>
        </w:div>
        <w:div w:id="1231647655">
          <w:marLeft w:val="0"/>
          <w:marRight w:val="0"/>
          <w:marTop w:val="0"/>
          <w:marBottom w:val="0"/>
          <w:divBdr>
            <w:top w:val="none" w:sz="0" w:space="0" w:color="auto"/>
            <w:left w:val="none" w:sz="0" w:space="0" w:color="auto"/>
            <w:bottom w:val="none" w:sz="0" w:space="0" w:color="auto"/>
            <w:right w:val="none" w:sz="0" w:space="0" w:color="auto"/>
          </w:divBdr>
        </w:div>
        <w:div w:id="2120103667">
          <w:marLeft w:val="0"/>
          <w:marRight w:val="0"/>
          <w:marTop w:val="0"/>
          <w:marBottom w:val="0"/>
          <w:divBdr>
            <w:top w:val="none" w:sz="0" w:space="0" w:color="auto"/>
            <w:left w:val="none" w:sz="0" w:space="0" w:color="auto"/>
            <w:bottom w:val="none" w:sz="0" w:space="0" w:color="auto"/>
            <w:right w:val="none" w:sz="0" w:space="0" w:color="auto"/>
          </w:divBdr>
        </w:div>
        <w:div w:id="611323288">
          <w:marLeft w:val="0"/>
          <w:marRight w:val="0"/>
          <w:marTop w:val="0"/>
          <w:marBottom w:val="0"/>
          <w:divBdr>
            <w:top w:val="none" w:sz="0" w:space="0" w:color="auto"/>
            <w:left w:val="none" w:sz="0" w:space="0" w:color="auto"/>
            <w:bottom w:val="none" w:sz="0" w:space="0" w:color="auto"/>
            <w:right w:val="none" w:sz="0" w:space="0" w:color="auto"/>
          </w:divBdr>
        </w:div>
        <w:div w:id="2088111303">
          <w:marLeft w:val="0"/>
          <w:marRight w:val="0"/>
          <w:marTop w:val="0"/>
          <w:marBottom w:val="0"/>
          <w:divBdr>
            <w:top w:val="none" w:sz="0" w:space="0" w:color="auto"/>
            <w:left w:val="none" w:sz="0" w:space="0" w:color="auto"/>
            <w:bottom w:val="none" w:sz="0" w:space="0" w:color="auto"/>
            <w:right w:val="none" w:sz="0" w:space="0" w:color="auto"/>
          </w:divBdr>
        </w:div>
        <w:div w:id="953631303">
          <w:marLeft w:val="0"/>
          <w:marRight w:val="0"/>
          <w:marTop w:val="0"/>
          <w:marBottom w:val="0"/>
          <w:divBdr>
            <w:top w:val="none" w:sz="0" w:space="0" w:color="auto"/>
            <w:left w:val="none" w:sz="0" w:space="0" w:color="auto"/>
            <w:bottom w:val="none" w:sz="0" w:space="0" w:color="auto"/>
            <w:right w:val="none" w:sz="0" w:space="0" w:color="auto"/>
          </w:divBdr>
        </w:div>
        <w:div w:id="891118624">
          <w:marLeft w:val="0"/>
          <w:marRight w:val="0"/>
          <w:marTop w:val="0"/>
          <w:marBottom w:val="0"/>
          <w:divBdr>
            <w:top w:val="none" w:sz="0" w:space="0" w:color="auto"/>
            <w:left w:val="none" w:sz="0" w:space="0" w:color="auto"/>
            <w:bottom w:val="none" w:sz="0" w:space="0" w:color="auto"/>
            <w:right w:val="none" w:sz="0" w:space="0" w:color="auto"/>
          </w:divBdr>
        </w:div>
        <w:div w:id="1338070045">
          <w:marLeft w:val="0"/>
          <w:marRight w:val="0"/>
          <w:marTop w:val="0"/>
          <w:marBottom w:val="0"/>
          <w:divBdr>
            <w:top w:val="none" w:sz="0" w:space="0" w:color="auto"/>
            <w:left w:val="none" w:sz="0" w:space="0" w:color="auto"/>
            <w:bottom w:val="none" w:sz="0" w:space="0" w:color="auto"/>
            <w:right w:val="none" w:sz="0" w:space="0" w:color="auto"/>
          </w:divBdr>
        </w:div>
        <w:div w:id="164319451">
          <w:marLeft w:val="0"/>
          <w:marRight w:val="0"/>
          <w:marTop w:val="0"/>
          <w:marBottom w:val="0"/>
          <w:divBdr>
            <w:top w:val="none" w:sz="0" w:space="0" w:color="auto"/>
            <w:left w:val="none" w:sz="0" w:space="0" w:color="auto"/>
            <w:bottom w:val="none" w:sz="0" w:space="0" w:color="auto"/>
            <w:right w:val="none" w:sz="0" w:space="0" w:color="auto"/>
          </w:divBdr>
        </w:div>
        <w:div w:id="1943224997">
          <w:marLeft w:val="0"/>
          <w:marRight w:val="0"/>
          <w:marTop w:val="0"/>
          <w:marBottom w:val="0"/>
          <w:divBdr>
            <w:top w:val="none" w:sz="0" w:space="0" w:color="auto"/>
            <w:left w:val="none" w:sz="0" w:space="0" w:color="auto"/>
            <w:bottom w:val="none" w:sz="0" w:space="0" w:color="auto"/>
            <w:right w:val="none" w:sz="0" w:space="0" w:color="auto"/>
          </w:divBdr>
        </w:div>
        <w:div w:id="1588804255">
          <w:marLeft w:val="0"/>
          <w:marRight w:val="0"/>
          <w:marTop w:val="0"/>
          <w:marBottom w:val="0"/>
          <w:divBdr>
            <w:top w:val="none" w:sz="0" w:space="0" w:color="auto"/>
            <w:left w:val="none" w:sz="0" w:space="0" w:color="auto"/>
            <w:bottom w:val="none" w:sz="0" w:space="0" w:color="auto"/>
            <w:right w:val="none" w:sz="0" w:space="0" w:color="auto"/>
          </w:divBdr>
        </w:div>
        <w:div w:id="111242399">
          <w:marLeft w:val="0"/>
          <w:marRight w:val="0"/>
          <w:marTop w:val="0"/>
          <w:marBottom w:val="0"/>
          <w:divBdr>
            <w:top w:val="none" w:sz="0" w:space="0" w:color="auto"/>
            <w:left w:val="none" w:sz="0" w:space="0" w:color="auto"/>
            <w:bottom w:val="none" w:sz="0" w:space="0" w:color="auto"/>
            <w:right w:val="none" w:sz="0" w:space="0" w:color="auto"/>
          </w:divBdr>
        </w:div>
        <w:div w:id="1179739063">
          <w:marLeft w:val="0"/>
          <w:marRight w:val="0"/>
          <w:marTop w:val="0"/>
          <w:marBottom w:val="0"/>
          <w:divBdr>
            <w:top w:val="none" w:sz="0" w:space="0" w:color="auto"/>
            <w:left w:val="none" w:sz="0" w:space="0" w:color="auto"/>
            <w:bottom w:val="none" w:sz="0" w:space="0" w:color="auto"/>
            <w:right w:val="none" w:sz="0" w:space="0" w:color="auto"/>
          </w:divBdr>
        </w:div>
        <w:div w:id="229534799">
          <w:marLeft w:val="0"/>
          <w:marRight w:val="0"/>
          <w:marTop w:val="0"/>
          <w:marBottom w:val="0"/>
          <w:divBdr>
            <w:top w:val="none" w:sz="0" w:space="0" w:color="auto"/>
            <w:left w:val="none" w:sz="0" w:space="0" w:color="auto"/>
            <w:bottom w:val="none" w:sz="0" w:space="0" w:color="auto"/>
            <w:right w:val="none" w:sz="0" w:space="0" w:color="auto"/>
          </w:divBdr>
        </w:div>
        <w:div w:id="832526021">
          <w:marLeft w:val="0"/>
          <w:marRight w:val="0"/>
          <w:marTop w:val="0"/>
          <w:marBottom w:val="0"/>
          <w:divBdr>
            <w:top w:val="none" w:sz="0" w:space="0" w:color="auto"/>
            <w:left w:val="none" w:sz="0" w:space="0" w:color="auto"/>
            <w:bottom w:val="none" w:sz="0" w:space="0" w:color="auto"/>
            <w:right w:val="none" w:sz="0" w:space="0" w:color="auto"/>
          </w:divBdr>
        </w:div>
        <w:div w:id="1467503077">
          <w:marLeft w:val="0"/>
          <w:marRight w:val="0"/>
          <w:marTop w:val="0"/>
          <w:marBottom w:val="0"/>
          <w:divBdr>
            <w:top w:val="none" w:sz="0" w:space="0" w:color="auto"/>
            <w:left w:val="none" w:sz="0" w:space="0" w:color="auto"/>
            <w:bottom w:val="none" w:sz="0" w:space="0" w:color="auto"/>
            <w:right w:val="none" w:sz="0" w:space="0" w:color="auto"/>
          </w:divBdr>
        </w:div>
        <w:div w:id="1727795243">
          <w:marLeft w:val="0"/>
          <w:marRight w:val="0"/>
          <w:marTop w:val="0"/>
          <w:marBottom w:val="0"/>
          <w:divBdr>
            <w:top w:val="none" w:sz="0" w:space="0" w:color="auto"/>
            <w:left w:val="none" w:sz="0" w:space="0" w:color="auto"/>
            <w:bottom w:val="none" w:sz="0" w:space="0" w:color="auto"/>
            <w:right w:val="none" w:sz="0" w:space="0" w:color="auto"/>
          </w:divBdr>
        </w:div>
        <w:div w:id="1127434801">
          <w:marLeft w:val="0"/>
          <w:marRight w:val="0"/>
          <w:marTop w:val="0"/>
          <w:marBottom w:val="0"/>
          <w:divBdr>
            <w:top w:val="none" w:sz="0" w:space="0" w:color="auto"/>
            <w:left w:val="none" w:sz="0" w:space="0" w:color="auto"/>
            <w:bottom w:val="none" w:sz="0" w:space="0" w:color="auto"/>
            <w:right w:val="none" w:sz="0" w:space="0" w:color="auto"/>
          </w:divBdr>
        </w:div>
        <w:div w:id="1186211292">
          <w:marLeft w:val="0"/>
          <w:marRight w:val="0"/>
          <w:marTop w:val="0"/>
          <w:marBottom w:val="0"/>
          <w:divBdr>
            <w:top w:val="none" w:sz="0" w:space="0" w:color="auto"/>
            <w:left w:val="none" w:sz="0" w:space="0" w:color="auto"/>
            <w:bottom w:val="none" w:sz="0" w:space="0" w:color="auto"/>
            <w:right w:val="none" w:sz="0" w:space="0" w:color="auto"/>
          </w:divBdr>
        </w:div>
        <w:div w:id="1859805493">
          <w:marLeft w:val="0"/>
          <w:marRight w:val="0"/>
          <w:marTop w:val="0"/>
          <w:marBottom w:val="0"/>
          <w:divBdr>
            <w:top w:val="none" w:sz="0" w:space="0" w:color="auto"/>
            <w:left w:val="none" w:sz="0" w:space="0" w:color="auto"/>
            <w:bottom w:val="none" w:sz="0" w:space="0" w:color="auto"/>
            <w:right w:val="none" w:sz="0" w:space="0" w:color="auto"/>
          </w:divBdr>
        </w:div>
        <w:div w:id="1250191641">
          <w:marLeft w:val="0"/>
          <w:marRight w:val="0"/>
          <w:marTop w:val="0"/>
          <w:marBottom w:val="0"/>
          <w:divBdr>
            <w:top w:val="none" w:sz="0" w:space="0" w:color="auto"/>
            <w:left w:val="none" w:sz="0" w:space="0" w:color="auto"/>
            <w:bottom w:val="none" w:sz="0" w:space="0" w:color="auto"/>
            <w:right w:val="none" w:sz="0" w:space="0" w:color="auto"/>
          </w:divBdr>
        </w:div>
        <w:div w:id="101540188">
          <w:marLeft w:val="0"/>
          <w:marRight w:val="0"/>
          <w:marTop w:val="0"/>
          <w:marBottom w:val="0"/>
          <w:divBdr>
            <w:top w:val="none" w:sz="0" w:space="0" w:color="auto"/>
            <w:left w:val="none" w:sz="0" w:space="0" w:color="auto"/>
            <w:bottom w:val="none" w:sz="0" w:space="0" w:color="auto"/>
            <w:right w:val="none" w:sz="0" w:space="0" w:color="auto"/>
          </w:divBdr>
        </w:div>
        <w:div w:id="680081895">
          <w:marLeft w:val="0"/>
          <w:marRight w:val="0"/>
          <w:marTop w:val="0"/>
          <w:marBottom w:val="0"/>
          <w:divBdr>
            <w:top w:val="none" w:sz="0" w:space="0" w:color="auto"/>
            <w:left w:val="none" w:sz="0" w:space="0" w:color="auto"/>
            <w:bottom w:val="none" w:sz="0" w:space="0" w:color="auto"/>
            <w:right w:val="none" w:sz="0" w:space="0" w:color="auto"/>
          </w:divBdr>
        </w:div>
        <w:div w:id="1899440659">
          <w:marLeft w:val="0"/>
          <w:marRight w:val="0"/>
          <w:marTop w:val="0"/>
          <w:marBottom w:val="0"/>
          <w:divBdr>
            <w:top w:val="none" w:sz="0" w:space="0" w:color="auto"/>
            <w:left w:val="none" w:sz="0" w:space="0" w:color="auto"/>
            <w:bottom w:val="none" w:sz="0" w:space="0" w:color="auto"/>
            <w:right w:val="none" w:sz="0" w:space="0" w:color="auto"/>
          </w:divBdr>
        </w:div>
        <w:div w:id="743917890">
          <w:marLeft w:val="0"/>
          <w:marRight w:val="0"/>
          <w:marTop w:val="0"/>
          <w:marBottom w:val="0"/>
          <w:divBdr>
            <w:top w:val="none" w:sz="0" w:space="0" w:color="auto"/>
            <w:left w:val="none" w:sz="0" w:space="0" w:color="auto"/>
            <w:bottom w:val="none" w:sz="0" w:space="0" w:color="auto"/>
            <w:right w:val="none" w:sz="0" w:space="0" w:color="auto"/>
          </w:divBdr>
        </w:div>
        <w:div w:id="364018146">
          <w:marLeft w:val="0"/>
          <w:marRight w:val="0"/>
          <w:marTop w:val="0"/>
          <w:marBottom w:val="0"/>
          <w:divBdr>
            <w:top w:val="none" w:sz="0" w:space="0" w:color="auto"/>
            <w:left w:val="none" w:sz="0" w:space="0" w:color="auto"/>
            <w:bottom w:val="none" w:sz="0" w:space="0" w:color="auto"/>
            <w:right w:val="none" w:sz="0" w:space="0" w:color="auto"/>
          </w:divBdr>
        </w:div>
        <w:div w:id="288513946">
          <w:marLeft w:val="0"/>
          <w:marRight w:val="0"/>
          <w:marTop w:val="0"/>
          <w:marBottom w:val="0"/>
          <w:divBdr>
            <w:top w:val="none" w:sz="0" w:space="0" w:color="auto"/>
            <w:left w:val="none" w:sz="0" w:space="0" w:color="auto"/>
            <w:bottom w:val="none" w:sz="0" w:space="0" w:color="auto"/>
            <w:right w:val="none" w:sz="0" w:space="0" w:color="auto"/>
          </w:divBdr>
        </w:div>
        <w:div w:id="881869685">
          <w:marLeft w:val="0"/>
          <w:marRight w:val="0"/>
          <w:marTop w:val="0"/>
          <w:marBottom w:val="0"/>
          <w:divBdr>
            <w:top w:val="none" w:sz="0" w:space="0" w:color="auto"/>
            <w:left w:val="none" w:sz="0" w:space="0" w:color="auto"/>
            <w:bottom w:val="none" w:sz="0" w:space="0" w:color="auto"/>
            <w:right w:val="none" w:sz="0" w:space="0" w:color="auto"/>
          </w:divBdr>
        </w:div>
        <w:div w:id="2117290111">
          <w:marLeft w:val="0"/>
          <w:marRight w:val="0"/>
          <w:marTop w:val="0"/>
          <w:marBottom w:val="0"/>
          <w:divBdr>
            <w:top w:val="none" w:sz="0" w:space="0" w:color="auto"/>
            <w:left w:val="none" w:sz="0" w:space="0" w:color="auto"/>
            <w:bottom w:val="none" w:sz="0" w:space="0" w:color="auto"/>
            <w:right w:val="none" w:sz="0" w:space="0" w:color="auto"/>
          </w:divBdr>
        </w:div>
        <w:div w:id="1019159223">
          <w:marLeft w:val="0"/>
          <w:marRight w:val="0"/>
          <w:marTop w:val="0"/>
          <w:marBottom w:val="0"/>
          <w:divBdr>
            <w:top w:val="none" w:sz="0" w:space="0" w:color="auto"/>
            <w:left w:val="none" w:sz="0" w:space="0" w:color="auto"/>
            <w:bottom w:val="none" w:sz="0" w:space="0" w:color="auto"/>
            <w:right w:val="none" w:sz="0" w:space="0" w:color="auto"/>
          </w:divBdr>
        </w:div>
        <w:div w:id="1215000056">
          <w:marLeft w:val="0"/>
          <w:marRight w:val="0"/>
          <w:marTop w:val="0"/>
          <w:marBottom w:val="0"/>
          <w:divBdr>
            <w:top w:val="none" w:sz="0" w:space="0" w:color="auto"/>
            <w:left w:val="none" w:sz="0" w:space="0" w:color="auto"/>
            <w:bottom w:val="none" w:sz="0" w:space="0" w:color="auto"/>
            <w:right w:val="none" w:sz="0" w:space="0" w:color="auto"/>
          </w:divBdr>
        </w:div>
        <w:div w:id="1743454574">
          <w:marLeft w:val="0"/>
          <w:marRight w:val="0"/>
          <w:marTop w:val="0"/>
          <w:marBottom w:val="0"/>
          <w:divBdr>
            <w:top w:val="none" w:sz="0" w:space="0" w:color="auto"/>
            <w:left w:val="none" w:sz="0" w:space="0" w:color="auto"/>
            <w:bottom w:val="none" w:sz="0" w:space="0" w:color="auto"/>
            <w:right w:val="none" w:sz="0" w:space="0" w:color="auto"/>
          </w:divBdr>
        </w:div>
        <w:div w:id="1697349367">
          <w:marLeft w:val="0"/>
          <w:marRight w:val="0"/>
          <w:marTop w:val="0"/>
          <w:marBottom w:val="0"/>
          <w:divBdr>
            <w:top w:val="none" w:sz="0" w:space="0" w:color="auto"/>
            <w:left w:val="none" w:sz="0" w:space="0" w:color="auto"/>
            <w:bottom w:val="none" w:sz="0" w:space="0" w:color="auto"/>
            <w:right w:val="none" w:sz="0" w:space="0" w:color="auto"/>
          </w:divBdr>
        </w:div>
        <w:div w:id="1743868849">
          <w:marLeft w:val="0"/>
          <w:marRight w:val="0"/>
          <w:marTop w:val="0"/>
          <w:marBottom w:val="0"/>
          <w:divBdr>
            <w:top w:val="none" w:sz="0" w:space="0" w:color="auto"/>
            <w:left w:val="none" w:sz="0" w:space="0" w:color="auto"/>
            <w:bottom w:val="none" w:sz="0" w:space="0" w:color="auto"/>
            <w:right w:val="none" w:sz="0" w:space="0" w:color="auto"/>
          </w:divBdr>
        </w:div>
        <w:div w:id="1451509570">
          <w:marLeft w:val="0"/>
          <w:marRight w:val="0"/>
          <w:marTop w:val="0"/>
          <w:marBottom w:val="0"/>
          <w:divBdr>
            <w:top w:val="none" w:sz="0" w:space="0" w:color="auto"/>
            <w:left w:val="none" w:sz="0" w:space="0" w:color="auto"/>
            <w:bottom w:val="none" w:sz="0" w:space="0" w:color="auto"/>
            <w:right w:val="none" w:sz="0" w:space="0" w:color="auto"/>
          </w:divBdr>
        </w:div>
        <w:div w:id="1118255450">
          <w:marLeft w:val="0"/>
          <w:marRight w:val="0"/>
          <w:marTop w:val="0"/>
          <w:marBottom w:val="0"/>
          <w:divBdr>
            <w:top w:val="none" w:sz="0" w:space="0" w:color="auto"/>
            <w:left w:val="none" w:sz="0" w:space="0" w:color="auto"/>
            <w:bottom w:val="none" w:sz="0" w:space="0" w:color="auto"/>
            <w:right w:val="none" w:sz="0" w:space="0" w:color="auto"/>
          </w:divBdr>
        </w:div>
        <w:div w:id="1341470620">
          <w:marLeft w:val="0"/>
          <w:marRight w:val="0"/>
          <w:marTop w:val="0"/>
          <w:marBottom w:val="0"/>
          <w:divBdr>
            <w:top w:val="none" w:sz="0" w:space="0" w:color="auto"/>
            <w:left w:val="none" w:sz="0" w:space="0" w:color="auto"/>
            <w:bottom w:val="none" w:sz="0" w:space="0" w:color="auto"/>
            <w:right w:val="none" w:sz="0" w:space="0" w:color="auto"/>
          </w:divBdr>
        </w:div>
        <w:div w:id="1634755442">
          <w:marLeft w:val="0"/>
          <w:marRight w:val="0"/>
          <w:marTop w:val="0"/>
          <w:marBottom w:val="0"/>
          <w:divBdr>
            <w:top w:val="none" w:sz="0" w:space="0" w:color="auto"/>
            <w:left w:val="none" w:sz="0" w:space="0" w:color="auto"/>
            <w:bottom w:val="none" w:sz="0" w:space="0" w:color="auto"/>
            <w:right w:val="none" w:sz="0" w:space="0" w:color="auto"/>
          </w:divBdr>
        </w:div>
        <w:div w:id="781194296">
          <w:marLeft w:val="0"/>
          <w:marRight w:val="0"/>
          <w:marTop w:val="0"/>
          <w:marBottom w:val="0"/>
          <w:divBdr>
            <w:top w:val="none" w:sz="0" w:space="0" w:color="auto"/>
            <w:left w:val="none" w:sz="0" w:space="0" w:color="auto"/>
            <w:bottom w:val="none" w:sz="0" w:space="0" w:color="auto"/>
            <w:right w:val="none" w:sz="0" w:space="0" w:color="auto"/>
          </w:divBdr>
        </w:div>
        <w:div w:id="967398117">
          <w:marLeft w:val="0"/>
          <w:marRight w:val="0"/>
          <w:marTop w:val="0"/>
          <w:marBottom w:val="0"/>
          <w:divBdr>
            <w:top w:val="none" w:sz="0" w:space="0" w:color="auto"/>
            <w:left w:val="none" w:sz="0" w:space="0" w:color="auto"/>
            <w:bottom w:val="none" w:sz="0" w:space="0" w:color="auto"/>
            <w:right w:val="none" w:sz="0" w:space="0" w:color="auto"/>
          </w:divBdr>
        </w:div>
        <w:div w:id="770661068">
          <w:marLeft w:val="0"/>
          <w:marRight w:val="0"/>
          <w:marTop w:val="0"/>
          <w:marBottom w:val="0"/>
          <w:divBdr>
            <w:top w:val="none" w:sz="0" w:space="0" w:color="auto"/>
            <w:left w:val="none" w:sz="0" w:space="0" w:color="auto"/>
            <w:bottom w:val="none" w:sz="0" w:space="0" w:color="auto"/>
            <w:right w:val="none" w:sz="0" w:space="0" w:color="auto"/>
          </w:divBdr>
        </w:div>
        <w:div w:id="2042852415">
          <w:marLeft w:val="0"/>
          <w:marRight w:val="0"/>
          <w:marTop w:val="0"/>
          <w:marBottom w:val="0"/>
          <w:divBdr>
            <w:top w:val="none" w:sz="0" w:space="0" w:color="auto"/>
            <w:left w:val="none" w:sz="0" w:space="0" w:color="auto"/>
            <w:bottom w:val="none" w:sz="0" w:space="0" w:color="auto"/>
            <w:right w:val="none" w:sz="0" w:space="0" w:color="auto"/>
          </w:divBdr>
        </w:div>
        <w:div w:id="970984292">
          <w:marLeft w:val="0"/>
          <w:marRight w:val="0"/>
          <w:marTop w:val="0"/>
          <w:marBottom w:val="0"/>
          <w:divBdr>
            <w:top w:val="none" w:sz="0" w:space="0" w:color="auto"/>
            <w:left w:val="none" w:sz="0" w:space="0" w:color="auto"/>
            <w:bottom w:val="none" w:sz="0" w:space="0" w:color="auto"/>
            <w:right w:val="none" w:sz="0" w:space="0" w:color="auto"/>
          </w:divBdr>
        </w:div>
        <w:div w:id="403112685">
          <w:marLeft w:val="0"/>
          <w:marRight w:val="0"/>
          <w:marTop w:val="0"/>
          <w:marBottom w:val="0"/>
          <w:divBdr>
            <w:top w:val="none" w:sz="0" w:space="0" w:color="auto"/>
            <w:left w:val="none" w:sz="0" w:space="0" w:color="auto"/>
            <w:bottom w:val="none" w:sz="0" w:space="0" w:color="auto"/>
            <w:right w:val="none" w:sz="0" w:space="0" w:color="auto"/>
          </w:divBdr>
        </w:div>
        <w:div w:id="870267302">
          <w:marLeft w:val="0"/>
          <w:marRight w:val="0"/>
          <w:marTop w:val="0"/>
          <w:marBottom w:val="0"/>
          <w:divBdr>
            <w:top w:val="none" w:sz="0" w:space="0" w:color="auto"/>
            <w:left w:val="none" w:sz="0" w:space="0" w:color="auto"/>
            <w:bottom w:val="none" w:sz="0" w:space="0" w:color="auto"/>
            <w:right w:val="none" w:sz="0" w:space="0" w:color="auto"/>
          </w:divBdr>
        </w:div>
        <w:div w:id="750272802">
          <w:marLeft w:val="0"/>
          <w:marRight w:val="0"/>
          <w:marTop w:val="0"/>
          <w:marBottom w:val="0"/>
          <w:divBdr>
            <w:top w:val="none" w:sz="0" w:space="0" w:color="auto"/>
            <w:left w:val="none" w:sz="0" w:space="0" w:color="auto"/>
            <w:bottom w:val="none" w:sz="0" w:space="0" w:color="auto"/>
            <w:right w:val="none" w:sz="0" w:space="0" w:color="auto"/>
          </w:divBdr>
        </w:div>
        <w:div w:id="1328940568">
          <w:marLeft w:val="0"/>
          <w:marRight w:val="0"/>
          <w:marTop w:val="0"/>
          <w:marBottom w:val="0"/>
          <w:divBdr>
            <w:top w:val="none" w:sz="0" w:space="0" w:color="auto"/>
            <w:left w:val="none" w:sz="0" w:space="0" w:color="auto"/>
            <w:bottom w:val="none" w:sz="0" w:space="0" w:color="auto"/>
            <w:right w:val="none" w:sz="0" w:space="0" w:color="auto"/>
          </w:divBdr>
        </w:div>
        <w:div w:id="1532496767">
          <w:marLeft w:val="0"/>
          <w:marRight w:val="0"/>
          <w:marTop w:val="0"/>
          <w:marBottom w:val="0"/>
          <w:divBdr>
            <w:top w:val="none" w:sz="0" w:space="0" w:color="auto"/>
            <w:left w:val="none" w:sz="0" w:space="0" w:color="auto"/>
            <w:bottom w:val="none" w:sz="0" w:space="0" w:color="auto"/>
            <w:right w:val="none" w:sz="0" w:space="0" w:color="auto"/>
          </w:divBdr>
        </w:div>
        <w:div w:id="347829200">
          <w:marLeft w:val="0"/>
          <w:marRight w:val="0"/>
          <w:marTop w:val="0"/>
          <w:marBottom w:val="0"/>
          <w:divBdr>
            <w:top w:val="none" w:sz="0" w:space="0" w:color="auto"/>
            <w:left w:val="none" w:sz="0" w:space="0" w:color="auto"/>
            <w:bottom w:val="none" w:sz="0" w:space="0" w:color="auto"/>
            <w:right w:val="none" w:sz="0" w:space="0" w:color="auto"/>
          </w:divBdr>
        </w:div>
        <w:div w:id="710765604">
          <w:marLeft w:val="0"/>
          <w:marRight w:val="0"/>
          <w:marTop w:val="0"/>
          <w:marBottom w:val="0"/>
          <w:divBdr>
            <w:top w:val="none" w:sz="0" w:space="0" w:color="auto"/>
            <w:left w:val="none" w:sz="0" w:space="0" w:color="auto"/>
            <w:bottom w:val="none" w:sz="0" w:space="0" w:color="auto"/>
            <w:right w:val="none" w:sz="0" w:space="0" w:color="auto"/>
          </w:divBdr>
        </w:div>
        <w:div w:id="1252811636">
          <w:marLeft w:val="0"/>
          <w:marRight w:val="0"/>
          <w:marTop w:val="0"/>
          <w:marBottom w:val="0"/>
          <w:divBdr>
            <w:top w:val="none" w:sz="0" w:space="0" w:color="auto"/>
            <w:left w:val="none" w:sz="0" w:space="0" w:color="auto"/>
            <w:bottom w:val="none" w:sz="0" w:space="0" w:color="auto"/>
            <w:right w:val="none" w:sz="0" w:space="0" w:color="auto"/>
          </w:divBdr>
        </w:div>
        <w:div w:id="1899047829">
          <w:marLeft w:val="0"/>
          <w:marRight w:val="0"/>
          <w:marTop w:val="0"/>
          <w:marBottom w:val="0"/>
          <w:divBdr>
            <w:top w:val="none" w:sz="0" w:space="0" w:color="auto"/>
            <w:left w:val="none" w:sz="0" w:space="0" w:color="auto"/>
            <w:bottom w:val="none" w:sz="0" w:space="0" w:color="auto"/>
            <w:right w:val="none" w:sz="0" w:space="0" w:color="auto"/>
          </w:divBdr>
        </w:div>
        <w:div w:id="453330771">
          <w:marLeft w:val="0"/>
          <w:marRight w:val="0"/>
          <w:marTop w:val="0"/>
          <w:marBottom w:val="0"/>
          <w:divBdr>
            <w:top w:val="none" w:sz="0" w:space="0" w:color="auto"/>
            <w:left w:val="none" w:sz="0" w:space="0" w:color="auto"/>
            <w:bottom w:val="none" w:sz="0" w:space="0" w:color="auto"/>
            <w:right w:val="none" w:sz="0" w:space="0" w:color="auto"/>
          </w:divBdr>
        </w:div>
        <w:div w:id="1247375797">
          <w:marLeft w:val="0"/>
          <w:marRight w:val="0"/>
          <w:marTop w:val="0"/>
          <w:marBottom w:val="0"/>
          <w:divBdr>
            <w:top w:val="none" w:sz="0" w:space="0" w:color="auto"/>
            <w:left w:val="none" w:sz="0" w:space="0" w:color="auto"/>
            <w:bottom w:val="none" w:sz="0" w:space="0" w:color="auto"/>
            <w:right w:val="none" w:sz="0" w:space="0" w:color="auto"/>
          </w:divBdr>
        </w:div>
        <w:div w:id="1297495086">
          <w:marLeft w:val="0"/>
          <w:marRight w:val="0"/>
          <w:marTop w:val="0"/>
          <w:marBottom w:val="0"/>
          <w:divBdr>
            <w:top w:val="none" w:sz="0" w:space="0" w:color="auto"/>
            <w:left w:val="none" w:sz="0" w:space="0" w:color="auto"/>
            <w:bottom w:val="none" w:sz="0" w:space="0" w:color="auto"/>
            <w:right w:val="none" w:sz="0" w:space="0" w:color="auto"/>
          </w:divBdr>
        </w:div>
        <w:div w:id="1747336742">
          <w:marLeft w:val="0"/>
          <w:marRight w:val="0"/>
          <w:marTop w:val="0"/>
          <w:marBottom w:val="0"/>
          <w:divBdr>
            <w:top w:val="none" w:sz="0" w:space="0" w:color="auto"/>
            <w:left w:val="none" w:sz="0" w:space="0" w:color="auto"/>
            <w:bottom w:val="none" w:sz="0" w:space="0" w:color="auto"/>
            <w:right w:val="none" w:sz="0" w:space="0" w:color="auto"/>
          </w:divBdr>
        </w:div>
        <w:div w:id="1285382272">
          <w:marLeft w:val="0"/>
          <w:marRight w:val="0"/>
          <w:marTop w:val="0"/>
          <w:marBottom w:val="0"/>
          <w:divBdr>
            <w:top w:val="none" w:sz="0" w:space="0" w:color="auto"/>
            <w:left w:val="none" w:sz="0" w:space="0" w:color="auto"/>
            <w:bottom w:val="none" w:sz="0" w:space="0" w:color="auto"/>
            <w:right w:val="none" w:sz="0" w:space="0" w:color="auto"/>
          </w:divBdr>
        </w:div>
        <w:div w:id="909466419">
          <w:marLeft w:val="0"/>
          <w:marRight w:val="0"/>
          <w:marTop w:val="0"/>
          <w:marBottom w:val="0"/>
          <w:divBdr>
            <w:top w:val="none" w:sz="0" w:space="0" w:color="auto"/>
            <w:left w:val="none" w:sz="0" w:space="0" w:color="auto"/>
            <w:bottom w:val="none" w:sz="0" w:space="0" w:color="auto"/>
            <w:right w:val="none" w:sz="0" w:space="0" w:color="auto"/>
          </w:divBdr>
        </w:div>
        <w:div w:id="1358968542">
          <w:marLeft w:val="0"/>
          <w:marRight w:val="0"/>
          <w:marTop w:val="0"/>
          <w:marBottom w:val="0"/>
          <w:divBdr>
            <w:top w:val="none" w:sz="0" w:space="0" w:color="auto"/>
            <w:left w:val="none" w:sz="0" w:space="0" w:color="auto"/>
            <w:bottom w:val="none" w:sz="0" w:space="0" w:color="auto"/>
            <w:right w:val="none" w:sz="0" w:space="0" w:color="auto"/>
          </w:divBdr>
        </w:div>
        <w:div w:id="2118134160">
          <w:marLeft w:val="0"/>
          <w:marRight w:val="0"/>
          <w:marTop w:val="0"/>
          <w:marBottom w:val="0"/>
          <w:divBdr>
            <w:top w:val="none" w:sz="0" w:space="0" w:color="auto"/>
            <w:left w:val="none" w:sz="0" w:space="0" w:color="auto"/>
            <w:bottom w:val="none" w:sz="0" w:space="0" w:color="auto"/>
            <w:right w:val="none" w:sz="0" w:space="0" w:color="auto"/>
          </w:divBdr>
        </w:div>
        <w:div w:id="2106922491">
          <w:marLeft w:val="0"/>
          <w:marRight w:val="0"/>
          <w:marTop w:val="0"/>
          <w:marBottom w:val="0"/>
          <w:divBdr>
            <w:top w:val="none" w:sz="0" w:space="0" w:color="auto"/>
            <w:left w:val="none" w:sz="0" w:space="0" w:color="auto"/>
            <w:bottom w:val="none" w:sz="0" w:space="0" w:color="auto"/>
            <w:right w:val="none" w:sz="0" w:space="0" w:color="auto"/>
          </w:divBdr>
        </w:div>
        <w:div w:id="1392197020">
          <w:marLeft w:val="0"/>
          <w:marRight w:val="0"/>
          <w:marTop w:val="0"/>
          <w:marBottom w:val="0"/>
          <w:divBdr>
            <w:top w:val="none" w:sz="0" w:space="0" w:color="auto"/>
            <w:left w:val="none" w:sz="0" w:space="0" w:color="auto"/>
            <w:bottom w:val="none" w:sz="0" w:space="0" w:color="auto"/>
            <w:right w:val="none" w:sz="0" w:space="0" w:color="auto"/>
          </w:divBdr>
        </w:div>
        <w:div w:id="461658433">
          <w:marLeft w:val="0"/>
          <w:marRight w:val="0"/>
          <w:marTop w:val="0"/>
          <w:marBottom w:val="0"/>
          <w:divBdr>
            <w:top w:val="none" w:sz="0" w:space="0" w:color="auto"/>
            <w:left w:val="none" w:sz="0" w:space="0" w:color="auto"/>
            <w:bottom w:val="none" w:sz="0" w:space="0" w:color="auto"/>
            <w:right w:val="none" w:sz="0" w:space="0" w:color="auto"/>
          </w:divBdr>
        </w:div>
        <w:div w:id="938490935">
          <w:marLeft w:val="0"/>
          <w:marRight w:val="0"/>
          <w:marTop w:val="0"/>
          <w:marBottom w:val="0"/>
          <w:divBdr>
            <w:top w:val="none" w:sz="0" w:space="0" w:color="auto"/>
            <w:left w:val="none" w:sz="0" w:space="0" w:color="auto"/>
            <w:bottom w:val="none" w:sz="0" w:space="0" w:color="auto"/>
            <w:right w:val="none" w:sz="0" w:space="0" w:color="auto"/>
          </w:divBdr>
        </w:div>
        <w:div w:id="705956354">
          <w:marLeft w:val="0"/>
          <w:marRight w:val="0"/>
          <w:marTop w:val="0"/>
          <w:marBottom w:val="0"/>
          <w:divBdr>
            <w:top w:val="none" w:sz="0" w:space="0" w:color="auto"/>
            <w:left w:val="none" w:sz="0" w:space="0" w:color="auto"/>
            <w:bottom w:val="none" w:sz="0" w:space="0" w:color="auto"/>
            <w:right w:val="none" w:sz="0" w:space="0" w:color="auto"/>
          </w:divBdr>
        </w:div>
        <w:div w:id="1874685552">
          <w:marLeft w:val="0"/>
          <w:marRight w:val="0"/>
          <w:marTop w:val="0"/>
          <w:marBottom w:val="0"/>
          <w:divBdr>
            <w:top w:val="none" w:sz="0" w:space="0" w:color="auto"/>
            <w:left w:val="none" w:sz="0" w:space="0" w:color="auto"/>
            <w:bottom w:val="none" w:sz="0" w:space="0" w:color="auto"/>
            <w:right w:val="none" w:sz="0" w:space="0" w:color="auto"/>
          </w:divBdr>
        </w:div>
        <w:div w:id="1853256185">
          <w:marLeft w:val="0"/>
          <w:marRight w:val="0"/>
          <w:marTop w:val="0"/>
          <w:marBottom w:val="0"/>
          <w:divBdr>
            <w:top w:val="none" w:sz="0" w:space="0" w:color="auto"/>
            <w:left w:val="none" w:sz="0" w:space="0" w:color="auto"/>
            <w:bottom w:val="none" w:sz="0" w:space="0" w:color="auto"/>
            <w:right w:val="none" w:sz="0" w:space="0" w:color="auto"/>
          </w:divBdr>
        </w:div>
        <w:div w:id="1993440326">
          <w:marLeft w:val="0"/>
          <w:marRight w:val="0"/>
          <w:marTop w:val="0"/>
          <w:marBottom w:val="0"/>
          <w:divBdr>
            <w:top w:val="none" w:sz="0" w:space="0" w:color="auto"/>
            <w:left w:val="none" w:sz="0" w:space="0" w:color="auto"/>
            <w:bottom w:val="none" w:sz="0" w:space="0" w:color="auto"/>
            <w:right w:val="none" w:sz="0" w:space="0" w:color="auto"/>
          </w:divBdr>
        </w:div>
        <w:div w:id="1095438924">
          <w:marLeft w:val="0"/>
          <w:marRight w:val="0"/>
          <w:marTop w:val="0"/>
          <w:marBottom w:val="0"/>
          <w:divBdr>
            <w:top w:val="none" w:sz="0" w:space="0" w:color="auto"/>
            <w:left w:val="none" w:sz="0" w:space="0" w:color="auto"/>
            <w:bottom w:val="none" w:sz="0" w:space="0" w:color="auto"/>
            <w:right w:val="none" w:sz="0" w:space="0" w:color="auto"/>
          </w:divBdr>
        </w:div>
        <w:div w:id="1885365312">
          <w:marLeft w:val="0"/>
          <w:marRight w:val="0"/>
          <w:marTop w:val="0"/>
          <w:marBottom w:val="0"/>
          <w:divBdr>
            <w:top w:val="none" w:sz="0" w:space="0" w:color="auto"/>
            <w:left w:val="none" w:sz="0" w:space="0" w:color="auto"/>
            <w:bottom w:val="none" w:sz="0" w:space="0" w:color="auto"/>
            <w:right w:val="none" w:sz="0" w:space="0" w:color="auto"/>
          </w:divBdr>
        </w:div>
        <w:div w:id="2128698642">
          <w:marLeft w:val="0"/>
          <w:marRight w:val="0"/>
          <w:marTop w:val="0"/>
          <w:marBottom w:val="0"/>
          <w:divBdr>
            <w:top w:val="none" w:sz="0" w:space="0" w:color="auto"/>
            <w:left w:val="none" w:sz="0" w:space="0" w:color="auto"/>
            <w:bottom w:val="none" w:sz="0" w:space="0" w:color="auto"/>
            <w:right w:val="none" w:sz="0" w:space="0" w:color="auto"/>
          </w:divBdr>
        </w:div>
        <w:div w:id="817838663">
          <w:marLeft w:val="0"/>
          <w:marRight w:val="0"/>
          <w:marTop w:val="0"/>
          <w:marBottom w:val="0"/>
          <w:divBdr>
            <w:top w:val="none" w:sz="0" w:space="0" w:color="auto"/>
            <w:left w:val="none" w:sz="0" w:space="0" w:color="auto"/>
            <w:bottom w:val="none" w:sz="0" w:space="0" w:color="auto"/>
            <w:right w:val="none" w:sz="0" w:space="0" w:color="auto"/>
          </w:divBdr>
        </w:div>
        <w:div w:id="1443501515">
          <w:marLeft w:val="0"/>
          <w:marRight w:val="0"/>
          <w:marTop w:val="0"/>
          <w:marBottom w:val="0"/>
          <w:divBdr>
            <w:top w:val="none" w:sz="0" w:space="0" w:color="auto"/>
            <w:left w:val="none" w:sz="0" w:space="0" w:color="auto"/>
            <w:bottom w:val="none" w:sz="0" w:space="0" w:color="auto"/>
            <w:right w:val="none" w:sz="0" w:space="0" w:color="auto"/>
          </w:divBdr>
        </w:div>
        <w:div w:id="371465538">
          <w:marLeft w:val="0"/>
          <w:marRight w:val="0"/>
          <w:marTop w:val="0"/>
          <w:marBottom w:val="0"/>
          <w:divBdr>
            <w:top w:val="none" w:sz="0" w:space="0" w:color="auto"/>
            <w:left w:val="none" w:sz="0" w:space="0" w:color="auto"/>
            <w:bottom w:val="none" w:sz="0" w:space="0" w:color="auto"/>
            <w:right w:val="none" w:sz="0" w:space="0" w:color="auto"/>
          </w:divBdr>
        </w:div>
        <w:div w:id="2096241678">
          <w:marLeft w:val="0"/>
          <w:marRight w:val="0"/>
          <w:marTop w:val="0"/>
          <w:marBottom w:val="0"/>
          <w:divBdr>
            <w:top w:val="none" w:sz="0" w:space="0" w:color="auto"/>
            <w:left w:val="none" w:sz="0" w:space="0" w:color="auto"/>
            <w:bottom w:val="none" w:sz="0" w:space="0" w:color="auto"/>
            <w:right w:val="none" w:sz="0" w:space="0" w:color="auto"/>
          </w:divBdr>
        </w:div>
        <w:div w:id="1486118242">
          <w:marLeft w:val="0"/>
          <w:marRight w:val="0"/>
          <w:marTop w:val="0"/>
          <w:marBottom w:val="0"/>
          <w:divBdr>
            <w:top w:val="none" w:sz="0" w:space="0" w:color="auto"/>
            <w:left w:val="none" w:sz="0" w:space="0" w:color="auto"/>
            <w:bottom w:val="none" w:sz="0" w:space="0" w:color="auto"/>
            <w:right w:val="none" w:sz="0" w:space="0" w:color="auto"/>
          </w:divBdr>
        </w:div>
        <w:div w:id="734200866">
          <w:marLeft w:val="0"/>
          <w:marRight w:val="0"/>
          <w:marTop w:val="0"/>
          <w:marBottom w:val="0"/>
          <w:divBdr>
            <w:top w:val="none" w:sz="0" w:space="0" w:color="auto"/>
            <w:left w:val="none" w:sz="0" w:space="0" w:color="auto"/>
            <w:bottom w:val="none" w:sz="0" w:space="0" w:color="auto"/>
            <w:right w:val="none" w:sz="0" w:space="0" w:color="auto"/>
          </w:divBdr>
        </w:div>
        <w:div w:id="174611555">
          <w:marLeft w:val="0"/>
          <w:marRight w:val="0"/>
          <w:marTop w:val="0"/>
          <w:marBottom w:val="0"/>
          <w:divBdr>
            <w:top w:val="none" w:sz="0" w:space="0" w:color="auto"/>
            <w:left w:val="none" w:sz="0" w:space="0" w:color="auto"/>
            <w:bottom w:val="none" w:sz="0" w:space="0" w:color="auto"/>
            <w:right w:val="none" w:sz="0" w:space="0" w:color="auto"/>
          </w:divBdr>
        </w:div>
        <w:div w:id="1718966530">
          <w:marLeft w:val="0"/>
          <w:marRight w:val="0"/>
          <w:marTop w:val="0"/>
          <w:marBottom w:val="0"/>
          <w:divBdr>
            <w:top w:val="none" w:sz="0" w:space="0" w:color="auto"/>
            <w:left w:val="none" w:sz="0" w:space="0" w:color="auto"/>
            <w:bottom w:val="none" w:sz="0" w:space="0" w:color="auto"/>
            <w:right w:val="none" w:sz="0" w:space="0" w:color="auto"/>
          </w:divBdr>
        </w:div>
        <w:div w:id="927732688">
          <w:marLeft w:val="0"/>
          <w:marRight w:val="0"/>
          <w:marTop w:val="0"/>
          <w:marBottom w:val="0"/>
          <w:divBdr>
            <w:top w:val="none" w:sz="0" w:space="0" w:color="auto"/>
            <w:left w:val="none" w:sz="0" w:space="0" w:color="auto"/>
            <w:bottom w:val="none" w:sz="0" w:space="0" w:color="auto"/>
            <w:right w:val="none" w:sz="0" w:space="0" w:color="auto"/>
          </w:divBdr>
        </w:div>
        <w:div w:id="448402652">
          <w:marLeft w:val="0"/>
          <w:marRight w:val="0"/>
          <w:marTop w:val="0"/>
          <w:marBottom w:val="0"/>
          <w:divBdr>
            <w:top w:val="none" w:sz="0" w:space="0" w:color="auto"/>
            <w:left w:val="none" w:sz="0" w:space="0" w:color="auto"/>
            <w:bottom w:val="none" w:sz="0" w:space="0" w:color="auto"/>
            <w:right w:val="none" w:sz="0" w:space="0" w:color="auto"/>
          </w:divBdr>
        </w:div>
        <w:div w:id="969944659">
          <w:marLeft w:val="0"/>
          <w:marRight w:val="0"/>
          <w:marTop w:val="0"/>
          <w:marBottom w:val="0"/>
          <w:divBdr>
            <w:top w:val="none" w:sz="0" w:space="0" w:color="auto"/>
            <w:left w:val="none" w:sz="0" w:space="0" w:color="auto"/>
            <w:bottom w:val="none" w:sz="0" w:space="0" w:color="auto"/>
            <w:right w:val="none" w:sz="0" w:space="0" w:color="auto"/>
          </w:divBdr>
        </w:div>
        <w:div w:id="1020812059">
          <w:marLeft w:val="0"/>
          <w:marRight w:val="0"/>
          <w:marTop w:val="0"/>
          <w:marBottom w:val="0"/>
          <w:divBdr>
            <w:top w:val="none" w:sz="0" w:space="0" w:color="auto"/>
            <w:left w:val="none" w:sz="0" w:space="0" w:color="auto"/>
            <w:bottom w:val="none" w:sz="0" w:space="0" w:color="auto"/>
            <w:right w:val="none" w:sz="0" w:space="0" w:color="auto"/>
          </w:divBdr>
        </w:div>
        <w:div w:id="1291281640">
          <w:marLeft w:val="0"/>
          <w:marRight w:val="0"/>
          <w:marTop w:val="0"/>
          <w:marBottom w:val="0"/>
          <w:divBdr>
            <w:top w:val="none" w:sz="0" w:space="0" w:color="auto"/>
            <w:left w:val="none" w:sz="0" w:space="0" w:color="auto"/>
            <w:bottom w:val="none" w:sz="0" w:space="0" w:color="auto"/>
            <w:right w:val="none" w:sz="0" w:space="0" w:color="auto"/>
          </w:divBdr>
        </w:div>
        <w:div w:id="832450456">
          <w:marLeft w:val="0"/>
          <w:marRight w:val="0"/>
          <w:marTop w:val="0"/>
          <w:marBottom w:val="0"/>
          <w:divBdr>
            <w:top w:val="none" w:sz="0" w:space="0" w:color="auto"/>
            <w:left w:val="none" w:sz="0" w:space="0" w:color="auto"/>
            <w:bottom w:val="none" w:sz="0" w:space="0" w:color="auto"/>
            <w:right w:val="none" w:sz="0" w:space="0" w:color="auto"/>
          </w:divBdr>
        </w:div>
        <w:div w:id="1580365420">
          <w:marLeft w:val="0"/>
          <w:marRight w:val="0"/>
          <w:marTop w:val="0"/>
          <w:marBottom w:val="0"/>
          <w:divBdr>
            <w:top w:val="none" w:sz="0" w:space="0" w:color="auto"/>
            <w:left w:val="none" w:sz="0" w:space="0" w:color="auto"/>
            <w:bottom w:val="none" w:sz="0" w:space="0" w:color="auto"/>
            <w:right w:val="none" w:sz="0" w:space="0" w:color="auto"/>
          </w:divBdr>
        </w:div>
        <w:div w:id="1051267279">
          <w:marLeft w:val="0"/>
          <w:marRight w:val="0"/>
          <w:marTop w:val="0"/>
          <w:marBottom w:val="0"/>
          <w:divBdr>
            <w:top w:val="none" w:sz="0" w:space="0" w:color="auto"/>
            <w:left w:val="none" w:sz="0" w:space="0" w:color="auto"/>
            <w:bottom w:val="none" w:sz="0" w:space="0" w:color="auto"/>
            <w:right w:val="none" w:sz="0" w:space="0" w:color="auto"/>
          </w:divBdr>
        </w:div>
        <w:div w:id="1616713219">
          <w:marLeft w:val="0"/>
          <w:marRight w:val="0"/>
          <w:marTop w:val="0"/>
          <w:marBottom w:val="0"/>
          <w:divBdr>
            <w:top w:val="none" w:sz="0" w:space="0" w:color="auto"/>
            <w:left w:val="none" w:sz="0" w:space="0" w:color="auto"/>
            <w:bottom w:val="none" w:sz="0" w:space="0" w:color="auto"/>
            <w:right w:val="none" w:sz="0" w:space="0" w:color="auto"/>
          </w:divBdr>
        </w:div>
        <w:div w:id="311955111">
          <w:marLeft w:val="0"/>
          <w:marRight w:val="0"/>
          <w:marTop w:val="0"/>
          <w:marBottom w:val="0"/>
          <w:divBdr>
            <w:top w:val="none" w:sz="0" w:space="0" w:color="auto"/>
            <w:left w:val="none" w:sz="0" w:space="0" w:color="auto"/>
            <w:bottom w:val="none" w:sz="0" w:space="0" w:color="auto"/>
            <w:right w:val="none" w:sz="0" w:space="0" w:color="auto"/>
          </w:divBdr>
        </w:div>
        <w:div w:id="514416427">
          <w:marLeft w:val="0"/>
          <w:marRight w:val="0"/>
          <w:marTop w:val="0"/>
          <w:marBottom w:val="0"/>
          <w:divBdr>
            <w:top w:val="none" w:sz="0" w:space="0" w:color="auto"/>
            <w:left w:val="none" w:sz="0" w:space="0" w:color="auto"/>
            <w:bottom w:val="none" w:sz="0" w:space="0" w:color="auto"/>
            <w:right w:val="none" w:sz="0" w:space="0" w:color="auto"/>
          </w:divBdr>
        </w:div>
        <w:div w:id="111945952">
          <w:marLeft w:val="0"/>
          <w:marRight w:val="0"/>
          <w:marTop w:val="0"/>
          <w:marBottom w:val="0"/>
          <w:divBdr>
            <w:top w:val="none" w:sz="0" w:space="0" w:color="auto"/>
            <w:left w:val="none" w:sz="0" w:space="0" w:color="auto"/>
            <w:bottom w:val="none" w:sz="0" w:space="0" w:color="auto"/>
            <w:right w:val="none" w:sz="0" w:space="0" w:color="auto"/>
          </w:divBdr>
        </w:div>
        <w:div w:id="1066801241">
          <w:marLeft w:val="0"/>
          <w:marRight w:val="0"/>
          <w:marTop w:val="0"/>
          <w:marBottom w:val="0"/>
          <w:divBdr>
            <w:top w:val="none" w:sz="0" w:space="0" w:color="auto"/>
            <w:left w:val="none" w:sz="0" w:space="0" w:color="auto"/>
            <w:bottom w:val="none" w:sz="0" w:space="0" w:color="auto"/>
            <w:right w:val="none" w:sz="0" w:space="0" w:color="auto"/>
          </w:divBdr>
        </w:div>
        <w:div w:id="622422008">
          <w:marLeft w:val="0"/>
          <w:marRight w:val="0"/>
          <w:marTop w:val="0"/>
          <w:marBottom w:val="0"/>
          <w:divBdr>
            <w:top w:val="none" w:sz="0" w:space="0" w:color="auto"/>
            <w:left w:val="none" w:sz="0" w:space="0" w:color="auto"/>
            <w:bottom w:val="none" w:sz="0" w:space="0" w:color="auto"/>
            <w:right w:val="none" w:sz="0" w:space="0" w:color="auto"/>
          </w:divBdr>
        </w:div>
        <w:div w:id="1037631606">
          <w:marLeft w:val="0"/>
          <w:marRight w:val="0"/>
          <w:marTop w:val="0"/>
          <w:marBottom w:val="0"/>
          <w:divBdr>
            <w:top w:val="none" w:sz="0" w:space="0" w:color="auto"/>
            <w:left w:val="none" w:sz="0" w:space="0" w:color="auto"/>
            <w:bottom w:val="none" w:sz="0" w:space="0" w:color="auto"/>
            <w:right w:val="none" w:sz="0" w:space="0" w:color="auto"/>
          </w:divBdr>
        </w:div>
        <w:div w:id="1044332306">
          <w:marLeft w:val="0"/>
          <w:marRight w:val="0"/>
          <w:marTop w:val="0"/>
          <w:marBottom w:val="0"/>
          <w:divBdr>
            <w:top w:val="none" w:sz="0" w:space="0" w:color="auto"/>
            <w:left w:val="none" w:sz="0" w:space="0" w:color="auto"/>
            <w:bottom w:val="none" w:sz="0" w:space="0" w:color="auto"/>
            <w:right w:val="none" w:sz="0" w:space="0" w:color="auto"/>
          </w:divBdr>
        </w:div>
        <w:div w:id="803157855">
          <w:marLeft w:val="0"/>
          <w:marRight w:val="0"/>
          <w:marTop w:val="0"/>
          <w:marBottom w:val="0"/>
          <w:divBdr>
            <w:top w:val="none" w:sz="0" w:space="0" w:color="auto"/>
            <w:left w:val="none" w:sz="0" w:space="0" w:color="auto"/>
            <w:bottom w:val="none" w:sz="0" w:space="0" w:color="auto"/>
            <w:right w:val="none" w:sz="0" w:space="0" w:color="auto"/>
          </w:divBdr>
        </w:div>
        <w:div w:id="1116406994">
          <w:marLeft w:val="0"/>
          <w:marRight w:val="0"/>
          <w:marTop w:val="0"/>
          <w:marBottom w:val="0"/>
          <w:divBdr>
            <w:top w:val="none" w:sz="0" w:space="0" w:color="auto"/>
            <w:left w:val="none" w:sz="0" w:space="0" w:color="auto"/>
            <w:bottom w:val="none" w:sz="0" w:space="0" w:color="auto"/>
            <w:right w:val="none" w:sz="0" w:space="0" w:color="auto"/>
          </w:divBdr>
        </w:div>
        <w:div w:id="1751001205">
          <w:marLeft w:val="0"/>
          <w:marRight w:val="0"/>
          <w:marTop w:val="0"/>
          <w:marBottom w:val="0"/>
          <w:divBdr>
            <w:top w:val="none" w:sz="0" w:space="0" w:color="auto"/>
            <w:left w:val="none" w:sz="0" w:space="0" w:color="auto"/>
            <w:bottom w:val="none" w:sz="0" w:space="0" w:color="auto"/>
            <w:right w:val="none" w:sz="0" w:space="0" w:color="auto"/>
          </w:divBdr>
        </w:div>
        <w:div w:id="829489795">
          <w:marLeft w:val="0"/>
          <w:marRight w:val="0"/>
          <w:marTop w:val="0"/>
          <w:marBottom w:val="0"/>
          <w:divBdr>
            <w:top w:val="none" w:sz="0" w:space="0" w:color="auto"/>
            <w:left w:val="none" w:sz="0" w:space="0" w:color="auto"/>
            <w:bottom w:val="none" w:sz="0" w:space="0" w:color="auto"/>
            <w:right w:val="none" w:sz="0" w:space="0" w:color="auto"/>
          </w:divBdr>
        </w:div>
        <w:div w:id="1723284142">
          <w:marLeft w:val="0"/>
          <w:marRight w:val="0"/>
          <w:marTop w:val="0"/>
          <w:marBottom w:val="0"/>
          <w:divBdr>
            <w:top w:val="none" w:sz="0" w:space="0" w:color="auto"/>
            <w:left w:val="none" w:sz="0" w:space="0" w:color="auto"/>
            <w:bottom w:val="none" w:sz="0" w:space="0" w:color="auto"/>
            <w:right w:val="none" w:sz="0" w:space="0" w:color="auto"/>
          </w:divBdr>
        </w:div>
        <w:div w:id="804273185">
          <w:marLeft w:val="0"/>
          <w:marRight w:val="0"/>
          <w:marTop w:val="0"/>
          <w:marBottom w:val="0"/>
          <w:divBdr>
            <w:top w:val="none" w:sz="0" w:space="0" w:color="auto"/>
            <w:left w:val="none" w:sz="0" w:space="0" w:color="auto"/>
            <w:bottom w:val="none" w:sz="0" w:space="0" w:color="auto"/>
            <w:right w:val="none" w:sz="0" w:space="0" w:color="auto"/>
          </w:divBdr>
        </w:div>
        <w:div w:id="1263685595">
          <w:marLeft w:val="0"/>
          <w:marRight w:val="0"/>
          <w:marTop w:val="0"/>
          <w:marBottom w:val="0"/>
          <w:divBdr>
            <w:top w:val="none" w:sz="0" w:space="0" w:color="auto"/>
            <w:left w:val="none" w:sz="0" w:space="0" w:color="auto"/>
            <w:bottom w:val="none" w:sz="0" w:space="0" w:color="auto"/>
            <w:right w:val="none" w:sz="0" w:space="0" w:color="auto"/>
          </w:divBdr>
        </w:div>
        <w:div w:id="661007300">
          <w:marLeft w:val="0"/>
          <w:marRight w:val="0"/>
          <w:marTop w:val="0"/>
          <w:marBottom w:val="0"/>
          <w:divBdr>
            <w:top w:val="none" w:sz="0" w:space="0" w:color="auto"/>
            <w:left w:val="none" w:sz="0" w:space="0" w:color="auto"/>
            <w:bottom w:val="none" w:sz="0" w:space="0" w:color="auto"/>
            <w:right w:val="none" w:sz="0" w:space="0" w:color="auto"/>
          </w:divBdr>
        </w:div>
        <w:div w:id="625551966">
          <w:marLeft w:val="0"/>
          <w:marRight w:val="0"/>
          <w:marTop w:val="0"/>
          <w:marBottom w:val="0"/>
          <w:divBdr>
            <w:top w:val="none" w:sz="0" w:space="0" w:color="auto"/>
            <w:left w:val="none" w:sz="0" w:space="0" w:color="auto"/>
            <w:bottom w:val="none" w:sz="0" w:space="0" w:color="auto"/>
            <w:right w:val="none" w:sz="0" w:space="0" w:color="auto"/>
          </w:divBdr>
        </w:div>
        <w:div w:id="1843743132">
          <w:marLeft w:val="0"/>
          <w:marRight w:val="0"/>
          <w:marTop w:val="0"/>
          <w:marBottom w:val="0"/>
          <w:divBdr>
            <w:top w:val="none" w:sz="0" w:space="0" w:color="auto"/>
            <w:left w:val="none" w:sz="0" w:space="0" w:color="auto"/>
            <w:bottom w:val="none" w:sz="0" w:space="0" w:color="auto"/>
            <w:right w:val="none" w:sz="0" w:space="0" w:color="auto"/>
          </w:divBdr>
        </w:div>
        <w:div w:id="374814368">
          <w:marLeft w:val="0"/>
          <w:marRight w:val="0"/>
          <w:marTop w:val="0"/>
          <w:marBottom w:val="0"/>
          <w:divBdr>
            <w:top w:val="none" w:sz="0" w:space="0" w:color="auto"/>
            <w:left w:val="none" w:sz="0" w:space="0" w:color="auto"/>
            <w:bottom w:val="none" w:sz="0" w:space="0" w:color="auto"/>
            <w:right w:val="none" w:sz="0" w:space="0" w:color="auto"/>
          </w:divBdr>
        </w:div>
        <w:div w:id="733937947">
          <w:marLeft w:val="0"/>
          <w:marRight w:val="0"/>
          <w:marTop w:val="0"/>
          <w:marBottom w:val="0"/>
          <w:divBdr>
            <w:top w:val="none" w:sz="0" w:space="0" w:color="auto"/>
            <w:left w:val="none" w:sz="0" w:space="0" w:color="auto"/>
            <w:bottom w:val="none" w:sz="0" w:space="0" w:color="auto"/>
            <w:right w:val="none" w:sz="0" w:space="0" w:color="auto"/>
          </w:divBdr>
        </w:div>
        <w:div w:id="1678851044">
          <w:marLeft w:val="0"/>
          <w:marRight w:val="0"/>
          <w:marTop w:val="0"/>
          <w:marBottom w:val="0"/>
          <w:divBdr>
            <w:top w:val="none" w:sz="0" w:space="0" w:color="auto"/>
            <w:left w:val="none" w:sz="0" w:space="0" w:color="auto"/>
            <w:bottom w:val="none" w:sz="0" w:space="0" w:color="auto"/>
            <w:right w:val="none" w:sz="0" w:space="0" w:color="auto"/>
          </w:divBdr>
        </w:div>
        <w:div w:id="777408298">
          <w:marLeft w:val="0"/>
          <w:marRight w:val="0"/>
          <w:marTop w:val="0"/>
          <w:marBottom w:val="0"/>
          <w:divBdr>
            <w:top w:val="none" w:sz="0" w:space="0" w:color="auto"/>
            <w:left w:val="none" w:sz="0" w:space="0" w:color="auto"/>
            <w:bottom w:val="none" w:sz="0" w:space="0" w:color="auto"/>
            <w:right w:val="none" w:sz="0" w:space="0" w:color="auto"/>
          </w:divBdr>
        </w:div>
        <w:div w:id="631178179">
          <w:marLeft w:val="0"/>
          <w:marRight w:val="0"/>
          <w:marTop w:val="0"/>
          <w:marBottom w:val="0"/>
          <w:divBdr>
            <w:top w:val="none" w:sz="0" w:space="0" w:color="auto"/>
            <w:left w:val="none" w:sz="0" w:space="0" w:color="auto"/>
            <w:bottom w:val="none" w:sz="0" w:space="0" w:color="auto"/>
            <w:right w:val="none" w:sz="0" w:space="0" w:color="auto"/>
          </w:divBdr>
        </w:div>
        <w:div w:id="1332027716">
          <w:marLeft w:val="0"/>
          <w:marRight w:val="0"/>
          <w:marTop w:val="0"/>
          <w:marBottom w:val="0"/>
          <w:divBdr>
            <w:top w:val="none" w:sz="0" w:space="0" w:color="auto"/>
            <w:left w:val="none" w:sz="0" w:space="0" w:color="auto"/>
            <w:bottom w:val="none" w:sz="0" w:space="0" w:color="auto"/>
            <w:right w:val="none" w:sz="0" w:space="0" w:color="auto"/>
          </w:divBdr>
        </w:div>
        <w:div w:id="1275819525">
          <w:marLeft w:val="0"/>
          <w:marRight w:val="0"/>
          <w:marTop w:val="0"/>
          <w:marBottom w:val="0"/>
          <w:divBdr>
            <w:top w:val="none" w:sz="0" w:space="0" w:color="auto"/>
            <w:left w:val="none" w:sz="0" w:space="0" w:color="auto"/>
            <w:bottom w:val="none" w:sz="0" w:space="0" w:color="auto"/>
            <w:right w:val="none" w:sz="0" w:space="0" w:color="auto"/>
          </w:divBdr>
        </w:div>
        <w:div w:id="1164008474">
          <w:marLeft w:val="0"/>
          <w:marRight w:val="0"/>
          <w:marTop w:val="0"/>
          <w:marBottom w:val="0"/>
          <w:divBdr>
            <w:top w:val="none" w:sz="0" w:space="0" w:color="auto"/>
            <w:left w:val="none" w:sz="0" w:space="0" w:color="auto"/>
            <w:bottom w:val="none" w:sz="0" w:space="0" w:color="auto"/>
            <w:right w:val="none" w:sz="0" w:space="0" w:color="auto"/>
          </w:divBdr>
        </w:div>
        <w:div w:id="2063866853">
          <w:marLeft w:val="0"/>
          <w:marRight w:val="0"/>
          <w:marTop w:val="0"/>
          <w:marBottom w:val="0"/>
          <w:divBdr>
            <w:top w:val="none" w:sz="0" w:space="0" w:color="auto"/>
            <w:left w:val="none" w:sz="0" w:space="0" w:color="auto"/>
            <w:bottom w:val="none" w:sz="0" w:space="0" w:color="auto"/>
            <w:right w:val="none" w:sz="0" w:space="0" w:color="auto"/>
          </w:divBdr>
        </w:div>
        <w:div w:id="1107307446">
          <w:marLeft w:val="0"/>
          <w:marRight w:val="0"/>
          <w:marTop w:val="0"/>
          <w:marBottom w:val="0"/>
          <w:divBdr>
            <w:top w:val="none" w:sz="0" w:space="0" w:color="auto"/>
            <w:left w:val="none" w:sz="0" w:space="0" w:color="auto"/>
            <w:bottom w:val="none" w:sz="0" w:space="0" w:color="auto"/>
            <w:right w:val="none" w:sz="0" w:space="0" w:color="auto"/>
          </w:divBdr>
        </w:div>
        <w:div w:id="2067560012">
          <w:marLeft w:val="0"/>
          <w:marRight w:val="0"/>
          <w:marTop w:val="0"/>
          <w:marBottom w:val="0"/>
          <w:divBdr>
            <w:top w:val="none" w:sz="0" w:space="0" w:color="auto"/>
            <w:left w:val="none" w:sz="0" w:space="0" w:color="auto"/>
            <w:bottom w:val="none" w:sz="0" w:space="0" w:color="auto"/>
            <w:right w:val="none" w:sz="0" w:space="0" w:color="auto"/>
          </w:divBdr>
        </w:div>
        <w:div w:id="1847404699">
          <w:marLeft w:val="0"/>
          <w:marRight w:val="0"/>
          <w:marTop w:val="0"/>
          <w:marBottom w:val="0"/>
          <w:divBdr>
            <w:top w:val="none" w:sz="0" w:space="0" w:color="auto"/>
            <w:left w:val="none" w:sz="0" w:space="0" w:color="auto"/>
            <w:bottom w:val="none" w:sz="0" w:space="0" w:color="auto"/>
            <w:right w:val="none" w:sz="0" w:space="0" w:color="auto"/>
          </w:divBdr>
        </w:div>
        <w:div w:id="1264338829">
          <w:marLeft w:val="0"/>
          <w:marRight w:val="0"/>
          <w:marTop w:val="0"/>
          <w:marBottom w:val="0"/>
          <w:divBdr>
            <w:top w:val="none" w:sz="0" w:space="0" w:color="auto"/>
            <w:left w:val="none" w:sz="0" w:space="0" w:color="auto"/>
            <w:bottom w:val="none" w:sz="0" w:space="0" w:color="auto"/>
            <w:right w:val="none" w:sz="0" w:space="0" w:color="auto"/>
          </w:divBdr>
        </w:div>
        <w:div w:id="42294437">
          <w:marLeft w:val="0"/>
          <w:marRight w:val="0"/>
          <w:marTop w:val="0"/>
          <w:marBottom w:val="0"/>
          <w:divBdr>
            <w:top w:val="none" w:sz="0" w:space="0" w:color="auto"/>
            <w:left w:val="none" w:sz="0" w:space="0" w:color="auto"/>
            <w:bottom w:val="none" w:sz="0" w:space="0" w:color="auto"/>
            <w:right w:val="none" w:sz="0" w:space="0" w:color="auto"/>
          </w:divBdr>
        </w:div>
        <w:div w:id="1258905163">
          <w:marLeft w:val="0"/>
          <w:marRight w:val="0"/>
          <w:marTop w:val="0"/>
          <w:marBottom w:val="0"/>
          <w:divBdr>
            <w:top w:val="none" w:sz="0" w:space="0" w:color="auto"/>
            <w:left w:val="none" w:sz="0" w:space="0" w:color="auto"/>
            <w:bottom w:val="none" w:sz="0" w:space="0" w:color="auto"/>
            <w:right w:val="none" w:sz="0" w:space="0" w:color="auto"/>
          </w:divBdr>
        </w:div>
        <w:div w:id="122893365">
          <w:marLeft w:val="0"/>
          <w:marRight w:val="0"/>
          <w:marTop w:val="0"/>
          <w:marBottom w:val="0"/>
          <w:divBdr>
            <w:top w:val="none" w:sz="0" w:space="0" w:color="auto"/>
            <w:left w:val="none" w:sz="0" w:space="0" w:color="auto"/>
            <w:bottom w:val="none" w:sz="0" w:space="0" w:color="auto"/>
            <w:right w:val="none" w:sz="0" w:space="0" w:color="auto"/>
          </w:divBdr>
        </w:div>
        <w:div w:id="2117557518">
          <w:marLeft w:val="0"/>
          <w:marRight w:val="0"/>
          <w:marTop w:val="0"/>
          <w:marBottom w:val="0"/>
          <w:divBdr>
            <w:top w:val="none" w:sz="0" w:space="0" w:color="auto"/>
            <w:left w:val="none" w:sz="0" w:space="0" w:color="auto"/>
            <w:bottom w:val="none" w:sz="0" w:space="0" w:color="auto"/>
            <w:right w:val="none" w:sz="0" w:space="0" w:color="auto"/>
          </w:divBdr>
        </w:div>
        <w:div w:id="66539704">
          <w:marLeft w:val="0"/>
          <w:marRight w:val="0"/>
          <w:marTop w:val="0"/>
          <w:marBottom w:val="0"/>
          <w:divBdr>
            <w:top w:val="none" w:sz="0" w:space="0" w:color="auto"/>
            <w:left w:val="none" w:sz="0" w:space="0" w:color="auto"/>
            <w:bottom w:val="none" w:sz="0" w:space="0" w:color="auto"/>
            <w:right w:val="none" w:sz="0" w:space="0" w:color="auto"/>
          </w:divBdr>
        </w:div>
        <w:div w:id="1431658016">
          <w:marLeft w:val="0"/>
          <w:marRight w:val="0"/>
          <w:marTop w:val="0"/>
          <w:marBottom w:val="0"/>
          <w:divBdr>
            <w:top w:val="none" w:sz="0" w:space="0" w:color="auto"/>
            <w:left w:val="none" w:sz="0" w:space="0" w:color="auto"/>
            <w:bottom w:val="none" w:sz="0" w:space="0" w:color="auto"/>
            <w:right w:val="none" w:sz="0" w:space="0" w:color="auto"/>
          </w:divBdr>
        </w:div>
        <w:div w:id="191767571">
          <w:marLeft w:val="0"/>
          <w:marRight w:val="0"/>
          <w:marTop w:val="0"/>
          <w:marBottom w:val="0"/>
          <w:divBdr>
            <w:top w:val="none" w:sz="0" w:space="0" w:color="auto"/>
            <w:left w:val="none" w:sz="0" w:space="0" w:color="auto"/>
            <w:bottom w:val="none" w:sz="0" w:space="0" w:color="auto"/>
            <w:right w:val="none" w:sz="0" w:space="0" w:color="auto"/>
          </w:divBdr>
        </w:div>
        <w:div w:id="1844976259">
          <w:marLeft w:val="0"/>
          <w:marRight w:val="0"/>
          <w:marTop w:val="0"/>
          <w:marBottom w:val="0"/>
          <w:divBdr>
            <w:top w:val="none" w:sz="0" w:space="0" w:color="auto"/>
            <w:left w:val="none" w:sz="0" w:space="0" w:color="auto"/>
            <w:bottom w:val="none" w:sz="0" w:space="0" w:color="auto"/>
            <w:right w:val="none" w:sz="0" w:space="0" w:color="auto"/>
          </w:divBdr>
        </w:div>
        <w:div w:id="600840252">
          <w:marLeft w:val="0"/>
          <w:marRight w:val="0"/>
          <w:marTop w:val="0"/>
          <w:marBottom w:val="0"/>
          <w:divBdr>
            <w:top w:val="none" w:sz="0" w:space="0" w:color="auto"/>
            <w:left w:val="none" w:sz="0" w:space="0" w:color="auto"/>
            <w:bottom w:val="none" w:sz="0" w:space="0" w:color="auto"/>
            <w:right w:val="none" w:sz="0" w:space="0" w:color="auto"/>
          </w:divBdr>
        </w:div>
        <w:div w:id="1275401585">
          <w:marLeft w:val="0"/>
          <w:marRight w:val="0"/>
          <w:marTop w:val="0"/>
          <w:marBottom w:val="0"/>
          <w:divBdr>
            <w:top w:val="none" w:sz="0" w:space="0" w:color="auto"/>
            <w:left w:val="none" w:sz="0" w:space="0" w:color="auto"/>
            <w:bottom w:val="none" w:sz="0" w:space="0" w:color="auto"/>
            <w:right w:val="none" w:sz="0" w:space="0" w:color="auto"/>
          </w:divBdr>
        </w:div>
        <w:div w:id="283928444">
          <w:marLeft w:val="0"/>
          <w:marRight w:val="0"/>
          <w:marTop w:val="0"/>
          <w:marBottom w:val="0"/>
          <w:divBdr>
            <w:top w:val="none" w:sz="0" w:space="0" w:color="auto"/>
            <w:left w:val="none" w:sz="0" w:space="0" w:color="auto"/>
            <w:bottom w:val="none" w:sz="0" w:space="0" w:color="auto"/>
            <w:right w:val="none" w:sz="0" w:space="0" w:color="auto"/>
          </w:divBdr>
        </w:div>
        <w:div w:id="681318441">
          <w:marLeft w:val="0"/>
          <w:marRight w:val="0"/>
          <w:marTop w:val="0"/>
          <w:marBottom w:val="0"/>
          <w:divBdr>
            <w:top w:val="none" w:sz="0" w:space="0" w:color="auto"/>
            <w:left w:val="none" w:sz="0" w:space="0" w:color="auto"/>
            <w:bottom w:val="none" w:sz="0" w:space="0" w:color="auto"/>
            <w:right w:val="none" w:sz="0" w:space="0" w:color="auto"/>
          </w:divBdr>
        </w:div>
        <w:div w:id="1835684396">
          <w:marLeft w:val="0"/>
          <w:marRight w:val="0"/>
          <w:marTop w:val="0"/>
          <w:marBottom w:val="0"/>
          <w:divBdr>
            <w:top w:val="none" w:sz="0" w:space="0" w:color="auto"/>
            <w:left w:val="none" w:sz="0" w:space="0" w:color="auto"/>
            <w:bottom w:val="none" w:sz="0" w:space="0" w:color="auto"/>
            <w:right w:val="none" w:sz="0" w:space="0" w:color="auto"/>
          </w:divBdr>
        </w:div>
        <w:div w:id="88085691">
          <w:marLeft w:val="0"/>
          <w:marRight w:val="0"/>
          <w:marTop w:val="0"/>
          <w:marBottom w:val="0"/>
          <w:divBdr>
            <w:top w:val="none" w:sz="0" w:space="0" w:color="auto"/>
            <w:left w:val="none" w:sz="0" w:space="0" w:color="auto"/>
            <w:bottom w:val="none" w:sz="0" w:space="0" w:color="auto"/>
            <w:right w:val="none" w:sz="0" w:space="0" w:color="auto"/>
          </w:divBdr>
        </w:div>
        <w:div w:id="1411388691">
          <w:marLeft w:val="0"/>
          <w:marRight w:val="0"/>
          <w:marTop w:val="0"/>
          <w:marBottom w:val="0"/>
          <w:divBdr>
            <w:top w:val="none" w:sz="0" w:space="0" w:color="auto"/>
            <w:left w:val="none" w:sz="0" w:space="0" w:color="auto"/>
            <w:bottom w:val="none" w:sz="0" w:space="0" w:color="auto"/>
            <w:right w:val="none" w:sz="0" w:space="0" w:color="auto"/>
          </w:divBdr>
        </w:div>
        <w:div w:id="2081367545">
          <w:marLeft w:val="0"/>
          <w:marRight w:val="0"/>
          <w:marTop w:val="0"/>
          <w:marBottom w:val="0"/>
          <w:divBdr>
            <w:top w:val="none" w:sz="0" w:space="0" w:color="auto"/>
            <w:left w:val="none" w:sz="0" w:space="0" w:color="auto"/>
            <w:bottom w:val="none" w:sz="0" w:space="0" w:color="auto"/>
            <w:right w:val="none" w:sz="0" w:space="0" w:color="auto"/>
          </w:divBdr>
        </w:div>
        <w:div w:id="1246500051">
          <w:marLeft w:val="0"/>
          <w:marRight w:val="0"/>
          <w:marTop w:val="0"/>
          <w:marBottom w:val="0"/>
          <w:divBdr>
            <w:top w:val="none" w:sz="0" w:space="0" w:color="auto"/>
            <w:left w:val="none" w:sz="0" w:space="0" w:color="auto"/>
            <w:bottom w:val="none" w:sz="0" w:space="0" w:color="auto"/>
            <w:right w:val="none" w:sz="0" w:space="0" w:color="auto"/>
          </w:divBdr>
        </w:div>
        <w:div w:id="1694569787">
          <w:marLeft w:val="0"/>
          <w:marRight w:val="0"/>
          <w:marTop w:val="0"/>
          <w:marBottom w:val="0"/>
          <w:divBdr>
            <w:top w:val="none" w:sz="0" w:space="0" w:color="auto"/>
            <w:left w:val="none" w:sz="0" w:space="0" w:color="auto"/>
            <w:bottom w:val="none" w:sz="0" w:space="0" w:color="auto"/>
            <w:right w:val="none" w:sz="0" w:space="0" w:color="auto"/>
          </w:divBdr>
        </w:div>
        <w:div w:id="175576581">
          <w:marLeft w:val="0"/>
          <w:marRight w:val="0"/>
          <w:marTop w:val="0"/>
          <w:marBottom w:val="0"/>
          <w:divBdr>
            <w:top w:val="none" w:sz="0" w:space="0" w:color="auto"/>
            <w:left w:val="none" w:sz="0" w:space="0" w:color="auto"/>
            <w:bottom w:val="none" w:sz="0" w:space="0" w:color="auto"/>
            <w:right w:val="none" w:sz="0" w:space="0" w:color="auto"/>
          </w:divBdr>
        </w:div>
        <w:div w:id="1341541490">
          <w:marLeft w:val="0"/>
          <w:marRight w:val="0"/>
          <w:marTop w:val="0"/>
          <w:marBottom w:val="0"/>
          <w:divBdr>
            <w:top w:val="none" w:sz="0" w:space="0" w:color="auto"/>
            <w:left w:val="none" w:sz="0" w:space="0" w:color="auto"/>
            <w:bottom w:val="none" w:sz="0" w:space="0" w:color="auto"/>
            <w:right w:val="none" w:sz="0" w:space="0" w:color="auto"/>
          </w:divBdr>
        </w:div>
        <w:div w:id="1376931591">
          <w:marLeft w:val="0"/>
          <w:marRight w:val="0"/>
          <w:marTop w:val="0"/>
          <w:marBottom w:val="0"/>
          <w:divBdr>
            <w:top w:val="none" w:sz="0" w:space="0" w:color="auto"/>
            <w:left w:val="none" w:sz="0" w:space="0" w:color="auto"/>
            <w:bottom w:val="none" w:sz="0" w:space="0" w:color="auto"/>
            <w:right w:val="none" w:sz="0" w:space="0" w:color="auto"/>
          </w:divBdr>
        </w:div>
        <w:div w:id="1401126829">
          <w:marLeft w:val="0"/>
          <w:marRight w:val="0"/>
          <w:marTop w:val="0"/>
          <w:marBottom w:val="0"/>
          <w:divBdr>
            <w:top w:val="none" w:sz="0" w:space="0" w:color="auto"/>
            <w:left w:val="none" w:sz="0" w:space="0" w:color="auto"/>
            <w:bottom w:val="none" w:sz="0" w:space="0" w:color="auto"/>
            <w:right w:val="none" w:sz="0" w:space="0" w:color="auto"/>
          </w:divBdr>
        </w:div>
        <w:div w:id="1254506351">
          <w:marLeft w:val="0"/>
          <w:marRight w:val="0"/>
          <w:marTop w:val="0"/>
          <w:marBottom w:val="0"/>
          <w:divBdr>
            <w:top w:val="none" w:sz="0" w:space="0" w:color="auto"/>
            <w:left w:val="none" w:sz="0" w:space="0" w:color="auto"/>
            <w:bottom w:val="none" w:sz="0" w:space="0" w:color="auto"/>
            <w:right w:val="none" w:sz="0" w:space="0" w:color="auto"/>
          </w:divBdr>
        </w:div>
        <w:div w:id="852769397">
          <w:marLeft w:val="0"/>
          <w:marRight w:val="0"/>
          <w:marTop w:val="0"/>
          <w:marBottom w:val="0"/>
          <w:divBdr>
            <w:top w:val="none" w:sz="0" w:space="0" w:color="auto"/>
            <w:left w:val="none" w:sz="0" w:space="0" w:color="auto"/>
            <w:bottom w:val="none" w:sz="0" w:space="0" w:color="auto"/>
            <w:right w:val="none" w:sz="0" w:space="0" w:color="auto"/>
          </w:divBdr>
        </w:div>
        <w:div w:id="871965831">
          <w:marLeft w:val="0"/>
          <w:marRight w:val="0"/>
          <w:marTop w:val="0"/>
          <w:marBottom w:val="0"/>
          <w:divBdr>
            <w:top w:val="none" w:sz="0" w:space="0" w:color="auto"/>
            <w:left w:val="none" w:sz="0" w:space="0" w:color="auto"/>
            <w:bottom w:val="none" w:sz="0" w:space="0" w:color="auto"/>
            <w:right w:val="none" w:sz="0" w:space="0" w:color="auto"/>
          </w:divBdr>
        </w:div>
        <w:div w:id="1950744818">
          <w:marLeft w:val="0"/>
          <w:marRight w:val="0"/>
          <w:marTop w:val="0"/>
          <w:marBottom w:val="0"/>
          <w:divBdr>
            <w:top w:val="none" w:sz="0" w:space="0" w:color="auto"/>
            <w:left w:val="none" w:sz="0" w:space="0" w:color="auto"/>
            <w:bottom w:val="none" w:sz="0" w:space="0" w:color="auto"/>
            <w:right w:val="none" w:sz="0" w:space="0" w:color="auto"/>
          </w:divBdr>
        </w:div>
        <w:div w:id="1087268844">
          <w:marLeft w:val="0"/>
          <w:marRight w:val="0"/>
          <w:marTop w:val="0"/>
          <w:marBottom w:val="0"/>
          <w:divBdr>
            <w:top w:val="none" w:sz="0" w:space="0" w:color="auto"/>
            <w:left w:val="none" w:sz="0" w:space="0" w:color="auto"/>
            <w:bottom w:val="none" w:sz="0" w:space="0" w:color="auto"/>
            <w:right w:val="none" w:sz="0" w:space="0" w:color="auto"/>
          </w:divBdr>
        </w:div>
        <w:div w:id="1803767466">
          <w:marLeft w:val="0"/>
          <w:marRight w:val="0"/>
          <w:marTop w:val="0"/>
          <w:marBottom w:val="0"/>
          <w:divBdr>
            <w:top w:val="none" w:sz="0" w:space="0" w:color="auto"/>
            <w:left w:val="none" w:sz="0" w:space="0" w:color="auto"/>
            <w:bottom w:val="none" w:sz="0" w:space="0" w:color="auto"/>
            <w:right w:val="none" w:sz="0" w:space="0" w:color="auto"/>
          </w:divBdr>
        </w:div>
        <w:div w:id="1903561524">
          <w:marLeft w:val="0"/>
          <w:marRight w:val="0"/>
          <w:marTop w:val="0"/>
          <w:marBottom w:val="0"/>
          <w:divBdr>
            <w:top w:val="none" w:sz="0" w:space="0" w:color="auto"/>
            <w:left w:val="none" w:sz="0" w:space="0" w:color="auto"/>
            <w:bottom w:val="none" w:sz="0" w:space="0" w:color="auto"/>
            <w:right w:val="none" w:sz="0" w:space="0" w:color="auto"/>
          </w:divBdr>
        </w:div>
        <w:div w:id="1301230981">
          <w:marLeft w:val="0"/>
          <w:marRight w:val="0"/>
          <w:marTop w:val="0"/>
          <w:marBottom w:val="0"/>
          <w:divBdr>
            <w:top w:val="none" w:sz="0" w:space="0" w:color="auto"/>
            <w:left w:val="none" w:sz="0" w:space="0" w:color="auto"/>
            <w:bottom w:val="none" w:sz="0" w:space="0" w:color="auto"/>
            <w:right w:val="none" w:sz="0" w:space="0" w:color="auto"/>
          </w:divBdr>
        </w:div>
        <w:div w:id="1313870067">
          <w:marLeft w:val="0"/>
          <w:marRight w:val="0"/>
          <w:marTop w:val="0"/>
          <w:marBottom w:val="0"/>
          <w:divBdr>
            <w:top w:val="none" w:sz="0" w:space="0" w:color="auto"/>
            <w:left w:val="none" w:sz="0" w:space="0" w:color="auto"/>
            <w:bottom w:val="none" w:sz="0" w:space="0" w:color="auto"/>
            <w:right w:val="none" w:sz="0" w:space="0" w:color="auto"/>
          </w:divBdr>
        </w:div>
        <w:div w:id="1135684693">
          <w:marLeft w:val="0"/>
          <w:marRight w:val="0"/>
          <w:marTop w:val="0"/>
          <w:marBottom w:val="0"/>
          <w:divBdr>
            <w:top w:val="none" w:sz="0" w:space="0" w:color="auto"/>
            <w:left w:val="none" w:sz="0" w:space="0" w:color="auto"/>
            <w:bottom w:val="none" w:sz="0" w:space="0" w:color="auto"/>
            <w:right w:val="none" w:sz="0" w:space="0" w:color="auto"/>
          </w:divBdr>
        </w:div>
        <w:div w:id="1178354100">
          <w:marLeft w:val="0"/>
          <w:marRight w:val="0"/>
          <w:marTop w:val="0"/>
          <w:marBottom w:val="0"/>
          <w:divBdr>
            <w:top w:val="none" w:sz="0" w:space="0" w:color="auto"/>
            <w:left w:val="none" w:sz="0" w:space="0" w:color="auto"/>
            <w:bottom w:val="none" w:sz="0" w:space="0" w:color="auto"/>
            <w:right w:val="none" w:sz="0" w:space="0" w:color="auto"/>
          </w:divBdr>
        </w:div>
        <w:div w:id="542790153">
          <w:marLeft w:val="0"/>
          <w:marRight w:val="0"/>
          <w:marTop w:val="0"/>
          <w:marBottom w:val="0"/>
          <w:divBdr>
            <w:top w:val="none" w:sz="0" w:space="0" w:color="auto"/>
            <w:left w:val="none" w:sz="0" w:space="0" w:color="auto"/>
            <w:bottom w:val="none" w:sz="0" w:space="0" w:color="auto"/>
            <w:right w:val="none" w:sz="0" w:space="0" w:color="auto"/>
          </w:divBdr>
        </w:div>
        <w:div w:id="826479623">
          <w:marLeft w:val="0"/>
          <w:marRight w:val="0"/>
          <w:marTop w:val="0"/>
          <w:marBottom w:val="0"/>
          <w:divBdr>
            <w:top w:val="none" w:sz="0" w:space="0" w:color="auto"/>
            <w:left w:val="none" w:sz="0" w:space="0" w:color="auto"/>
            <w:bottom w:val="none" w:sz="0" w:space="0" w:color="auto"/>
            <w:right w:val="none" w:sz="0" w:space="0" w:color="auto"/>
          </w:divBdr>
        </w:div>
        <w:div w:id="1709724023">
          <w:marLeft w:val="0"/>
          <w:marRight w:val="0"/>
          <w:marTop w:val="0"/>
          <w:marBottom w:val="0"/>
          <w:divBdr>
            <w:top w:val="none" w:sz="0" w:space="0" w:color="auto"/>
            <w:left w:val="none" w:sz="0" w:space="0" w:color="auto"/>
            <w:bottom w:val="none" w:sz="0" w:space="0" w:color="auto"/>
            <w:right w:val="none" w:sz="0" w:space="0" w:color="auto"/>
          </w:divBdr>
        </w:div>
        <w:div w:id="1714036277">
          <w:marLeft w:val="0"/>
          <w:marRight w:val="0"/>
          <w:marTop w:val="0"/>
          <w:marBottom w:val="0"/>
          <w:divBdr>
            <w:top w:val="none" w:sz="0" w:space="0" w:color="auto"/>
            <w:left w:val="none" w:sz="0" w:space="0" w:color="auto"/>
            <w:bottom w:val="none" w:sz="0" w:space="0" w:color="auto"/>
            <w:right w:val="none" w:sz="0" w:space="0" w:color="auto"/>
          </w:divBdr>
        </w:div>
        <w:div w:id="1959141070">
          <w:marLeft w:val="0"/>
          <w:marRight w:val="0"/>
          <w:marTop w:val="0"/>
          <w:marBottom w:val="0"/>
          <w:divBdr>
            <w:top w:val="none" w:sz="0" w:space="0" w:color="auto"/>
            <w:left w:val="none" w:sz="0" w:space="0" w:color="auto"/>
            <w:bottom w:val="none" w:sz="0" w:space="0" w:color="auto"/>
            <w:right w:val="none" w:sz="0" w:space="0" w:color="auto"/>
          </w:divBdr>
        </w:div>
        <w:div w:id="1256136172">
          <w:marLeft w:val="0"/>
          <w:marRight w:val="0"/>
          <w:marTop w:val="0"/>
          <w:marBottom w:val="0"/>
          <w:divBdr>
            <w:top w:val="none" w:sz="0" w:space="0" w:color="auto"/>
            <w:left w:val="none" w:sz="0" w:space="0" w:color="auto"/>
            <w:bottom w:val="none" w:sz="0" w:space="0" w:color="auto"/>
            <w:right w:val="none" w:sz="0" w:space="0" w:color="auto"/>
          </w:divBdr>
        </w:div>
        <w:div w:id="1884248912">
          <w:marLeft w:val="0"/>
          <w:marRight w:val="0"/>
          <w:marTop w:val="0"/>
          <w:marBottom w:val="0"/>
          <w:divBdr>
            <w:top w:val="none" w:sz="0" w:space="0" w:color="auto"/>
            <w:left w:val="none" w:sz="0" w:space="0" w:color="auto"/>
            <w:bottom w:val="none" w:sz="0" w:space="0" w:color="auto"/>
            <w:right w:val="none" w:sz="0" w:space="0" w:color="auto"/>
          </w:divBdr>
        </w:div>
        <w:div w:id="898244639">
          <w:marLeft w:val="0"/>
          <w:marRight w:val="0"/>
          <w:marTop w:val="0"/>
          <w:marBottom w:val="0"/>
          <w:divBdr>
            <w:top w:val="none" w:sz="0" w:space="0" w:color="auto"/>
            <w:left w:val="none" w:sz="0" w:space="0" w:color="auto"/>
            <w:bottom w:val="none" w:sz="0" w:space="0" w:color="auto"/>
            <w:right w:val="none" w:sz="0" w:space="0" w:color="auto"/>
          </w:divBdr>
        </w:div>
        <w:div w:id="1310282090">
          <w:marLeft w:val="0"/>
          <w:marRight w:val="0"/>
          <w:marTop w:val="0"/>
          <w:marBottom w:val="0"/>
          <w:divBdr>
            <w:top w:val="none" w:sz="0" w:space="0" w:color="auto"/>
            <w:left w:val="none" w:sz="0" w:space="0" w:color="auto"/>
            <w:bottom w:val="none" w:sz="0" w:space="0" w:color="auto"/>
            <w:right w:val="none" w:sz="0" w:space="0" w:color="auto"/>
          </w:divBdr>
        </w:div>
        <w:div w:id="1904634507">
          <w:marLeft w:val="0"/>
          <w:marRight w:val="0"/>
          <w:marTop w:val="0"/>
          <w:marBottom w:val="0"/>
          <w:divBdr>
            <w:top w:val="none" w:sz="0" w:space="0" w:color="auto"/>
            <w:left w:val="none" w:sz="0" w:space="0" w:color="auto"/>
            <w:bottom w:val="none" w:sz="0" w:space="0" w:color="auto"/>
            <w:right w:val="none" w:sz="0" w:space="0" w:color="auto"/>
          </w:divBdr>
        </w:div>
        <w:div w:id="144973648">
          <w:marLeft w:val="0"/>
          <w:marRight w:val="0"/>
          <w:marTop w:val="0"/>
          <w:marBottom w:val="0"/>
          <w:divBdr>
            <w:top w:val="none" w:sz="0" w:space="0" w:color="auto"/>
            <w:left w:val="none" w:sz="0" w:space="0" w:color="auto"/>
            <w:bottom w:val="none" w:sz="0" w:space="0" w:color="auto"/>
            <w:right w:val="none" w:sz="0" w:space="0" w:color="auto"/>
          </w:divBdr>
        </w:div>
        <w:div w:id="1617325767">
          <w:marLeft w:val="0"/>
          <w:marRight w:val="0"/>
          <w:marTop w:val="0"/>
          <w:marBottom w:val="0"/>
          <w:divBdr>
            <w:top w:val="none" w:sz="0" w:space="0" w:color="auto"/>
            <w:left w:val="none" w:sz="0" w:space="0" w:color="auto"/>
            <w:bottom w:val="none" w:sz="0" w:space="0" w:color="auto"/>
            <w:right w:val="none" w:sz="0" w:space="0" w:color="auto"/>
          </w:divBdr>
        </w:div>
        <w:div w:id="1776972883">
          <w:marLeft w:val="0"/>
          <w:marRight w:val="0"/>
          <w:marTop w:val="0"/>
          <w:marBottom w:val="0"/>
          <w:divBdr>
            <w:top w:val="none" w:sz="0" w:space="0" w:color="auto"/>
            <w:left w:val="none" w:sz="0" w:space="0" w:color="auto"/>
            <w:bottom w:val="none" w:sz="0" w:space="0" w:color="auto"/>
            <w:right w:val="none" w:sz="0" w:space="0" w:color="auto"/>
          </w:divBdr>
        </w:div>
        <w:div w:id="1050879626">
          <w:marLeft w:val="0"/>
          <w:marRight w:val="0"/>
          <w:marTop w:val="0"/>
          <w:marBottom w:val="0"/>
          <w:divBdr>
            <w:top w:val="none" w:sz="0" w:space="0" w:color="auto"/>
            <w:left w:val="none" w:sz="0" w:space="0" w:color="auto"/>
            <w:bottom w:val="none" w:sz="0" w:space="0" w:color="auto"/>
            <w:right w:val="none" w:sz="0" w:space="0" w:color="auto"/>
          </w:divBdr>
        </w:div>
        <w:div w:id="220941937">
          <w:marLeft w:val="0"/>
          <w:marRight w:val="0"/>
          <w:marTop w:val="0"/>
          <w:marBottom w:val="0"/>
          <w:divBdr>
            <w:top w:val="none" w:sz="0" w:space="0" w:color="auto"/>
            <w:left w:val="none" w:sz="0" w:space="0" w:color="auto"/>
            <w:bottom w:val="none" w:sz="0" w:space="0" w:color="auto"/>
            <w:right w:val="none" w:sz="0" w:space="0" w:color="auto"/>
          </w:divBdr>
        </w:div>
        <w:div w:id="1480538107">
          <w:marLeft w:val="0"/>
          <w:marRight w:val="0"/>
          <w:marTop w:val="0"/>
          <w:marBottom w:val="0"/>
          <w:divBdr>
            <w:top w:val="none" w:sz="0" w:space="0" w:color="auto"/>
            <w:left w:val="none" w:sz="0" w:space="0" w:color="auto"/>
            <w:bottom w:val="none" w:sz="0" w:space="0" w:color="auto"/>
            <w:right w:val="none" w:sz="0" w:space="0" w:color="auto"/>
          </w:divBdr>
        </w:div>
        <w:div w:id="938681690">
          <w:marLeft w:val="0"/>
          <w:marRight w:val="0"/>
          <w:marTop w:val="0"/>
          <w:marBottom w:val="0"/>
          <w:divBdr>
            <w:top w:val="none" w:sz="0" w:space="0" w:color="auto"/>
            <w:left w:val="none" w:sz="0" w:space="0" w:color="auto"/>
            <w:bottom w:val="none" w:sz="0" w:space="0" w:color="auto"/>
            <w:right w:val="none" w:sz="0" w:space="0" w:color="auto"/>
          </w:divBdr>
        </w:div>
        <w:div w:id="1841002279">
          <w:marLeft w:val="0"/>
          <w:marRight w:val="0"/>
          <w:marTop w:val="0"/>
          <w:marBottom w:val="0"/>
          <w:divBdr>
            <w:top w:val="none" w:sz="0" w:space="0" w:color="auto"/>
            <w:left w:val="none" w:sz="0" w:space="0" w:color="auto"/>
            <w:bottom w:val="none" w:sz="0" w:space="0" w:color="auto"/>
            <w:right w:val="none" w:sz="0" w:space="0" w:color="auto"/>
          </w:divBdr>
        </w:div>
        <w:div w:id="916599963">
          <w:marLeft w:val="0"/>
          <w:marRight w:val="0"/>
          <w:marTop w:val="0"/>
          <w:marBottom w:val="0"/>
          <w:divBdr>
            <w:top w:val="none" w:sz="0" w:space="0" w:color="auto"/>
            <w:left w:val="none" w:sz="0" w:space="0" w:color="auto"/>
            <w:bottom w:val="none" w:sz="0" w:space="0" w:color="auto"/>
            <w:right w:val="none" w:sz="0" w:space="0" w:color="auto"/>
          </w:divBdr>
        </w:div>
        <w:div w:id="607126634">
          <w:marLeft w:val="0"/>
          <w:marRight w:val="0"/>
          <w:marTop w:val="0"/>
          <w:marBottom w:val="0"/>
          <w:divBdr>
            <w:top w:val="none" w:sz="0" w:space="0" w:color="auto"/>
            <w:left w:val="none" w:sz="0" w:space="0" w:color="auto"/>
            <w:bottom w:val="none" w:sz="0" w:space="0" w:color="auto"/>
            <w:right w:val="none" w:sz="0" w:space="0" w:color="auto"/>
          </w:divBdr>
        </w:div>
        <w:div w:id="1915511869">
          <w:marLeft w:val="0"/>
          <w:marRight w:val="0"/>
          <w:marTop w:val="0"/>
          <w:marBottom w:val="0"/>
          <w:divBdr>
            <w:top w:val="none" w:sz="0" w:space="0" w:color="auto"/>
            <w:left w:val="none" w:sz="0" w:space="0" w:color="auto"/>
            <w:bottom w:val="none" w:sz="0" w:space="0" w:color="auto"/>
            <w:right w:val="none" w:sz="0" w:space="0" w:color="auto"/>
          </w:divBdr>
        </w:div>
        <w:div w:id="517352354">
          <w:marLeft w:val="0"/>
          <w:marRight w:val="0"/>
          <w:marTop w:val="0"/>
          <w:marBottom w:val="0"/>
          <w:divBdr>
            <w:top w:val="none" w:sz="0" w:space="0" w:color="auto"/>
            <w:left w:val="none" w:sz="0" w:space="0" w:color="auto"/>
            <w:bottom w:val="none" w:sz="0" w:space="0" w:color="auto"/>
            <w:right w:val="none" w:sz="0" w:space="0" w:color="auto"/>
          </w:divBdr>
        </w:div>
        <w:div w:id="1797867928">
          <w:marLeft w:val="0"/>
          <w:marRight w:val="0"/>
          <w:marTop w:val="0"/>
          <w:marBottom w:val="0"/>
          <w:divBdr>
            <w:top w:val="none" w:sz="0" w:space="0" w:color="auto"/>
            <w:left w:val="none" w:sz="0" w:space="0" w:color="auto"/>
            <w:bottom w:val="none" w:sz="0" w:space="0" w:color="auto"/>
            <w:right w:val="none" w:sz="0" w:space="0" w:color="auto"/>
          </w:divBdr>
        </w:div>
        <w:div w:id="1625695919">
          <w:marLeft w:val="0"/>
          <w:marRight w:val="0"/>
          <w:marTop w:val="0"/>
          <w:marBottom w:val="0"/>
          <w:divBdr>
            <w:top w:val="none" w:sz="0" w:space="0" w:color="auto"/>
            <w:left w:val="none" w:sz="0" w:space="0" w:color="auto"/>
            <w:bottom w:val="none" w:sz="0" w:space="0" w:color="auto"/>
            <w:right w:val="none" w:sz="0" w:space="0" w:color="auto"/>
          </w:divBdr>
        </w:div>
        <w:div w:id="174343971">
          <w:marLeft w:val="0"/>
          <w:marRight w:val="0"/>
          <w:marTop w:val="0"/>
          <w:marBottom w:val="0"/>
          <w:divBdr>
            <w:top w:val="none" w:sz="0" w:space="0" w:color="auto"/>
            <w:left w:val="none" w:sz="0" w:space="0" w:color="auto"/>
            <w:bottom w:val="none" w:sz="0" w:space="0" w:color="auto"/>
            <w:right w:val="none" w:sz="0" w:space="0" w:color="auto"/>
          </w:divBdr>
        </w:div>
        <w:div w:id="500237111">
          <w:marLeft w:val="0"/>
          <w:marRight w:val="0"/>
          <w:marTop w:val="0"/>
          <w:marBottom w:val="0"/>
          <w:divBdr>
            <w:top w:val="none" w:sz="0" w:space="0" w:color="auto"/>
            <w:left w:val="none" w:sz="0" w:space="0" w:color="auto"/>
            <w:bottom w:val="none" w:sz="0" w:space="0" w:color="auto"/>
            <w:right w:val="none" w:sz="0" w:space="0" w:color="auto"/>
          </w:divBdr>
        </w:div>
        <w:div w:id="1276520384">
          <w:marLeft w:val="0"/>
          <w:marRight w:val="0"/>
          <w:marTop w:val="0"/>
          <w:marBottom w:val="0"/>
          <w:divBdr>
            <w:top w:val="none" w:sz="0" w:space="0" w:color="auto"/>
            <w:left w:val="none" w:sz="0" w:space="0" w:color="auto"/>
            <w:bottom w:val="none" w:sz="0" w:space="0" w:color="auto"/>
            <w:right w:val="none" w:sz="0" w:space="0" w:color="auto"/>
          </w:divBdr>
        </w:div>
        <w:div w:id="82341520">
          <w:marLeft w:val="0"/>
          <w:marRight w:val="0"/>
          <w:marTop w:val="0"/>
          <w:marBottom w:val="0"/>
          <w:divBdr>
            <w:top w:val="none" w:sz="0" w:space="0" w:color="auto"/>
            <w:left w:val="none" w:sz="0" w:space="0" w:color="auto"/>
            <w:bottom w:val="none" w:sz="0" w:space="0" w:color="auto"/>
            <w:right w:val="none" w:sz="0" w:space="0" w:color="auto"/>
          </w:divBdr>
        </w:div>
        <w:div w:id="880705104">
          <w:marLeft w:val="0"/>
          <w:marRight w:val="0"/>
          <w:marTop w:val="0"/>
          <w:marBottom w:val="0"/>
          <w:divBdr>
            <w:top w:val="none" w:sz="0" w:space="0" w:color="auto"/>
            <w:left w:val="none" w:sz="0" w:space="0" w:color="auto"/>
            <w:bottom w:val="none" w:sz="0" w:space="0" w:color="auto"/>
            <w:right w:val="none" w:sz="0" w:space="0" w:color="auto"/>
          </w:divBdr>
        </w:div>
        <w:div w:id="2146072439">
          <w:marLeft w:val="0"/>
          <w:marRight w:val="0"/>
          <w:marTop w:val="0"/>
          <w:marBottom w:val="0"/>
          <w:divBdr>
            <w:top w:val="none" w:sz="0" w:space="0" w:color="auto"/>
            <w:left w:val="none" w:sz="0" w:space="0" w:color="auto"/>
            <w:bottom w:val="none" w:sz="0" w:space="0" w:color="auto"/>
            <w:right w:val="none" w:sz="0" w:space="0" w:color="auto"/>
          </w:divBdr>
        </w:div>
        <w:div w:id="1294367570">
          <w:marLeft w:val="0"/>
          <w:marRight w:val="0"/>
          <w:marTop w:val="0"/>
          <w:marBottom w:val="0"/>
          <w:divBdr>
            <w:top w:val="none" w:sz="0" w:space="0" w:color="auto"/>
            <w:left w:val="none" w:sz="0" w:space="0" w:color="auto"/>
            <w:bottom w:val="none" w:sz="0" w:space="0" w:color="auto"/>
            <w:right w:val="none" w:sz="0" w:space="0" w:color="auto"/>
          </w:divBdr>
        </w:div>
        <w:div w:id="544172733">
          <w:marLeft w:val="0"/>
          <w:marRight w:val="0"/>
          <w:marTop w:val="0"/>
          <w:marBottom w:val="0"/>
          <w:divBdr>
            <w:top w:val="none" w:sz="0" w:space="0" w:color="auto"/>
            <w:left w:val="none" w:sz="0" w:space="0" w:color="auto"/>
            <w:bottom w:val="none" w:sz="0" w:space="0" w:color="auto"/>
            <w:right w:val="none" w:sz="0" w:space="0" w:color="auto"/>
          </w:divBdr>
        </w:div>
        <w:div w:id="1892380111">
          <w:marLeft w:val="0"/>
          <w:marRight w:val="0"/>
          <w:marTop w:val="0"/>
          <w:marBottom w:val="0"/>
          <w:divBdr>
            <w:top w:val="none" w:sz="0" w:space="0" w:color="auto"/>
            <w:left w:val="none" w:sz="0" w:space="0" w:color="auto"/>
            <w:bottom w:val="none" w:sz="0" w:space="0" w:color="auto"/>
            <w:right w:val="none" w:sz="0" w:space="0" w:color="auto"/>
          </w:divBdr>
        </w:div>
        <w:div w:id="1064765608">
          <w:marLeft w:val="0"/>
          <w:marRight w:val="0"/>
          <w:marTop w:val="0"/>
          <w:marBottom w:val="0"/>
          <w:divBdr>
            <w:top w:val="none" w:sz="0" w:space="0" w:color="auto"/>
            <w:left w:val="none" w:sz="0" w:space="0" w:color="auto"/>
            <w:bottom w:val="none" w:sz="0" w:space="0" w:color="auto"/>
            <w:right w:val="none" w:sz="0" w:space="0" w:color="auto"/>
          </w:divBdr>
        </w:div>
        <w:div w:id="744379573">
          <w:marLeft w:val="0"/>
          <w:marRight w:val="0"/>
          <w:marTop w:val="0"/>
          <w:marBottom w:val="0"/>
          <w:divBdr>
            <w:top w:val="none" w:sz="0" w:space="0" w:color="auto"/>
            <w:left w:val="none" w:sz="0" w:space="0" w:color="auto"/>
            <w:bottom w:val="none" w:sz="0" w:space="0" w:color="auto"/>
            <w:right w:val="none" w:sz="0" w:space="0" w:color="auto"/>
          </w:divBdr>
        </w:div>
        <w:div w:id="1138567676">
          <w:marLeft w:val="0"/>
          <w:marRight w:val="0"/>
          <w:marTop w:val="0"/>
          <w:marBottom w:val="0"/>
          <w:divBdr>
            <w:top w:val="none" w:sz="0" w:space="0" w:color="auto"/>
            <w:left w:val="none" w:sz="0" w:space="0" w:color="auto"/>
            <w:bottom w:val="none" w:sz="0" w:space="0" w:color="auto"/>
            <w:right w:val="none" w:sz="0" w:space="0" w:color="auto"/>
          </w:divBdr>
        </w:div>
        <w:div w:id="1082600887">
          <w:marLeft w:val="0"/>
          <w:marRight w:val="0"/>
          <w:marTop w:val="0"/>
          <w:marBottom w:val="0"/>
          <w:divBdr>
            <w:top w:val="none" w:sz="0" w:space="0" w:color="auto"/>
            <w:left w:val="none" w:sz="0" w:space="0" w:color="auto"/>
            <w:bottom w:val="none" w:sz="0" w:space="0" w:color="auto"/>
            <w:right w:val="none" w:sz="0" w:space="0" w:color="auto"/>
          </w:divBdr>
        </w:div>
        <w:div w:id="1334719404">
          <w:marLeft w:val="0"/>
          <w:marRight w:val="0"/>
          <w:marTop w:val="0"/>
          <w:marBottom w:val="0"/>
          <w:divBdr>
            <w:top w:val="none" w:sz="0" w:space="0" w:color="auto"/>
            <w:left w:val="none" w:sz="0" w:space="0" w:color="auto"/>
            <w:bottom w:val="none" w:sz="0" w:space="0" w:color="auto"/>
            <w:right w:val="none" w:sz="0" w:space="0" w:color="auto"/>
          </w:divBdr>
        </w:div>
        <w:div w:id="1472020472">
          <w:marLeft w:val="0"/>
          <w:marRight w:val="0"/>
          <w:marTop w:val="0"/>
          <w:marBottom w:val="0"/>
          <w:divBdr>
            <w:top w:val="none" w:sz="0" w:space="0" w:color="auto"/>
            <w:left w:val="none" w:sz="0" w:space="0" w:color="auto"/>
            <w:bottom w:val="none" w:sz="0" w:space="0" w:color="auto"/>
            <w:right w:val="none" w:sz="0" w:space="0" w:color="auto"/>
          </w:divBdr>
        </w:div>
        <w:div w:id="532964842">
          <w:marLeft w:val="0"/>
          <w:marRight w:val="0"/>
          <w:marTop w:val="0"/>
          <w:marBottom w:val="0"/>
          <w:divBdr>
            <w:top w:val="none" w:sz="0" w:space="0" w:color="auto"/>
            <w:left w:val="none" w:sz="0" w:space="0" w:color="auto"/>
            <w:bottom w:val="none" w:sz="0" w:space="0" w:color="auto"/>
            <w:right w:val="none" w:sz="0" w:space="0" w:color="auto"/>
          </w:divBdr>
        </w:div>
        <w:div w:id="1991399554">
          <w:marLeft w:val="0"/>
          <w:marRight w:val="0"/>
          <w:marTop w:val="0"/>
          <w:marBottom w:val="0"/>
          <w:divBdr>
            <w:top w:val="none" w:sz="0" w:space="0" w:color="auto"/>
            <w:left w:val="none" w:sz="0" w:space="0" w:color="auto"/>
            <w:bottom w:val="none" w:sz="0" w:space="0" w:color="auto"/>
            <w:right w:val="none" w:sz="0" w:space="0" w:color="auto"/>
          </w:divBdr>
        </w:div>
        <w:div w:id="236525223">
          <w:marLeft w:val="0"/>
          <w:marRight w:val="0"/>
          <w:marTop w:val="0"/>
          <w:marBottom w:val="0"/>
          <w:divBdr>
            <w:top w:val="none" w:sz="0" w:space="0" w:color="auto"/>
            <w:left w:val="none" w:sz="0" w:space="0" w:color="auto"/>
            <w:bottom w:val="none" w:sz="0" w:space="0" w:color="auto"/>
            <w:right w:val="none" w:sz="0" w:space="0" w:color="auto"/>
          </w:divBdr>
        </w:div>
        <w:div w:id="65999889">
          <w:marLeft w:val="0"/>
          <w:marRight w:val="0"/>
          <w:marTop w:val="0"/>
          <w:marBottom w:val="0"/>
          <w:divBdr>
            <w:top w:val="none" w:sz="0" w:space="0" w:color="auto"/>
            <w:left w:val="none" w:sz="0" w:space="0" w:color="auto"/>
            <w:bottom w:val="none" w:sz="0" w:space="0" w:color="auto"/>
            <w:right w:val="none" w:sz="0" w:space="0" w:color="auto"/>
          </w:divBdr>
        </w:div>
        <w:div w:id="1537699186">
          <w:marLeft w:val="0"/>
          <w:marRight w:val="0"/>
          <w:marTop w:val="0"/>
          <w:marBottom w:val="0"/>
          <w:divBdr>
            <w:top w:val="none" w:sz="0" w:space="0" w:color="auto"/>
            <w:left w:val="none" w:sz="0" w:space="0" w:color="auto"/>
            <w:bottom w:val="none" w:sz="0" w:space="0" w:color="auto"/>
            <w:right w:val="none" w:sz="0" w:space="0" w:color="auto"/>
          </w:divBdr>
        </w:div>
        <w:div w:id="1183596342">
          <w:marLeft w:val="0"/>
          <w:marRight w:val="0"/>
          <w:marTop w:val="0"/>
          <w:marBottom w:val="0"/>
          <w:divBdr>
            <w:top w:val="none" w:sz="0" w:space="0" w:color="auto"/>
            <w:left w:val="none" w:sz="0" w:space="0" w:color="auto"/>
            <w:bottom w:val="none" w:sz="0" w:space="0" w:color="auto"/>
            <w:right w:val="none" w:sz="0" w:space="0" w:color="auto"/>
          </w:divBdr>
        </w:div>
        <w:div w:id="50546281">
          <w:marLeft w:val="0"/>
          <w:marRight w:val="0"/>
          <w:marTop w:val="0"/>
          <w:marBottom w:val="0"/>
          <w:divBdr>
            <w:top w:val="none" w:sz="0" w:space="0" w:color="auto"/>
            <w:left w:val="none" w:sz="0" w:space="0" w:color="auto"/>
            <w:bottom w:val="none" w:sz="0" w:space="0" w:color="auto"/>
            <w:right w:val="none" w:sz="0" w:space="0" w:color="auto"/>
          </w:divBdr>
        </w:div>
        <w:div w:id="1060906300">
          <w:marLeft w:val="0"/>
          <w:marRight w:val="0"/>
          <w:marTop w:val="0"/>
          <w:marBottom w:val="0"/>
          <w:divBdr>
            <w:top w:val="none" w:sz="0" w:space="0" w:color="auto"/>
            <w:left w:val="none" w:sz="0" w:space="0" w:color="auto"/>
            <w:bottom w:val="none" w:sz="0" w:space="0" w:color="auto"/>
            <w:right w:val="none" w:sz="0" w:space="0" w:color="auto"/>
          </w:divBdr>
        </w:div>
        <w:div w:id="58720582">
          <w:marLeft w:val="0"/>
          <w:marRight w:val="0"/>
          <w:marTop w:val="0"/>
          <w:marBottom w:val="0"/>
          <w:divBdr>
            <w:top w:val="none" w:sz="0" w:space="0" w:color="auto"/>
            <w:left w:val="none" w:sz="0" w:space="0" w:color="auto"/>
            <w:bottom w:val="none" w:sz="0" w:space="0" w:color="auto"/>
            <w:right w:val="none" w:sz="0" w:space="0" w:color="auto"/>
          </w:divBdr>
        </w:div>
        <w:div w:id="1895659809">
          <w:marLeft w:val="0"/>
          <w:marRight w:val="0"/>
          <w:marTop w:val="0"/>
          <w:marBottom w:val="0"/>
          <w:divBdr>
            <w:top w:val="none" w:sz="0" w:space="0" w:color="auto"/>
            <w:left w:val="none" w:sz="0" w:space="0" w:color="auto"/>
            <w:bottom w:val="none" w:sz="0" w:space="0" w:color="auto"/>
            <w:right w:val="none" w:sz="0" w:space="0" w:color="auto"/>
          </w:divBdr>
        </w:div>
        <w:div w:id="156845104">
          <w:marLeft w:val="0"/>
          <w:marRight w:val="0"/>
          <w:marTop w:val="0"/>
          <w:marBottom w:val="0"/>
          <w:divBdr>
            <w:top w:val="none" w:sz="0" w:space="0" w:color="auto"/>
            <w:left w:val="none" w:sz="0" w:space="0" w:color="auto"/>
            <w:bottom w:val="none" w:sz="0" w:space="0" w:color="auto"/>
            <w:right w:val="none" w:sz="0" w:space="0" w:color="auto"/>
          </w:divBdr>
        </w:div>
        <w:div w:id="2094356933">
          <w:marLeft w:val="0"/>
          <w:marRight w:val="0"/>
          <w:marTop w:val="0"/>
          <w:marBottom w:val="0"/>
          <w:divBdr>
            <w:top w:val="none" w:sz="0" w:space="0" w:color="auto"/>
            <w:left w:val="none" w:sz="0" w:space="0" w:color="auto"/>
            <w:bottom w:val="none" w:sz="0" w:space="0" w:color="auto"/>
            <w:right w:val="none" w:sz="0" w:space="0" w:color="auto"/>
          </w:divBdr>
        </w:div>
        <w:div w:id="25182823">
          <w:marLeft w:val="0"/>
          <w:marRight w:val="0"/>
          <w:marTop w:val="0"/>
          <w:marBottom w:val="0"/>
          <w:divBdr>
            <w:top w:val="none" w:sz="0" w:space="0" w:color="auto"/>
            <w:left w:val="none" w:sz="0" w:space="0" w:color="auto"/>
            <w:bottom w:val="none" w:sz="0" w:space="0" w:color="auto"/>
            <w:right w:val="none" w:sz="0" w:space="0" w:color="auto"/>
          </w:divBdr>
        </w:div>
        <w:div w:id="2146502042">
          <w:marLeft w:val="0"/>
          <w:marRight w:val="0"/>
          <w:marTop w:val="0"/>
          <w:marBottom w:val="0"/>
          <w:divBdr>
            <w:top w:val="none" w:sz="0" w:space="0" w:color="auto"/>
            <w:left w:val="none" w:sz="0" w:space="0" w:color="auto"/>
            <w:bottom w:val="none" w:sz="0" w:space="0" w:color="auto"/>
            <w:right w:val="none" w:sz="0" w:space="0" w:color="auto"/>
          </w:divBdr>
        </w:div>
        <w:div w:id="2113040482">
          <w:marLeft w:val="0"/>
          <w:marRight w:val="0"/>
          <w:marTop w:val="0"/>
          <w:marBottom w:val="0"/>
          <w:divBdr>
            <w:top w:val="none" w:sz="0" w:space="0" w:color="auto"/>
            <w:left w:val="none" w:sz="0" w:space="0" w:color="auto"/>
            <w:bottom w:val="none" w:sz="0" w:space="0" w:color="auto"/>
            <w:right w:val="none" w:sz="0" w:space="0" w:color="auto"/>
          </w:divBdr>
        </w:div>
        <w:div w:id="355546919">
          <w:marLeft w:val="0"/>
          <w:marRight w:val="0"/>
          <w:marTop w:val="0"/>
          <w:marBottom w:val="0"/>
          <w:divBdr>
            <w:top w:val="none" w:sz="0" w:space="0" w:color="auto"/>
            <w:left w:val="none" w:sz="0" w:space="0" w:color="auto"/>
            <w:bottom w:val="none" w:sz="0" w:space="0" w:color="auto"/>
            <w:right w:val="none" w:sz="0" w:space="0" w:color="auto"/>
          </w:divBdr>
        </w:div>
        <w:div w:id="1921675394">
          <w:marLeft w:val="0"/>
          <w:marRight w:val="0"/>
          <w:marTop w:val="0"/>
          <w:marBottom w:val="0"/>
          <w:divBdr>
            <w:top w:val="none" w:sz="0" w:space="0" w:color="auto"/>
            <w:left w:val="none" w:sz="0" w:space="0" w:color="auto"/>
            <w:bottom w:val="none" w:sz="0" w:space="0" w:color="auto"/>
            <w:right w:val="none" w:sz="0" w:space="0" w:color="auto"/>
          </w:divBdr>
        </w:div>
        <w:div w:id="1518809199">
          <w:marLeft w:val="0"/>
          <w:marRight w:val="0"/>
          <w:marTop w:val="0"/>
          <w:marBottom w:val="0"/>
          <w:divBdr>
            <w:top w:val="none" w:sz="0" w:space="0" w:color="auto"/>
            <w:left w:val="none" w:sz="0" w:space="0" w:color="auto"/>
            <w:bottom w:val="none" w:sz="0" w:space="0" w:color="auto"/>
            <w:right w:val="none" w:sz="0" w:space="0" w:color="auto"/>
          </w:divBdr>
        </w:div>
        <w:div w:id="432094817">
          <w:marLeft w:val="0"/>
          <w:marRight w:val="0"/>
          <w:marTop w:val="0"/>
          <w:marBottom w:val="0"/>
          <w:divBdr>
            <w:top w:val="none" w:sz="0" w:space="0" w:color="auto"/>
            <w:left w:val="none" w:sz="0" w:space="0" w:color="auto"/>
            <w:bottom w:val="none" w:sz="0" w:space="0" w:color="auto"/>
            <w:right w:val="none" w:sz="0" w:space="0" w:color="auto"/>
          </w:divBdr>
        </w:div>
        <w:div w:id="788625211">
          <w:marLeft w:val="0"/>
          <w:marRight w:val="0"/>
          <w:marTop w:val="0"/>
          <w:marBottom w:val="0"/>
          <w:divBdr>
            <w:top w:val="none" w:sz="0" w:space="0" w:color="auto"/>
            <w:left w:val="none" w:sz="0" w:space="0" w:color="auto"/>
            <w:bottom w:val="none" w:sz="0" w:space="0" w:color="auto"/>
            <w:right w:val="none" w:sz="0" w:space="0" w:color="auto"/>
          </w:divBdr>
        </w:div>
        <w:div w:id="1339044864">
          <w:marLeft w:val="0"/>
          <w:marRight w:val="0"/>
          <w:marTop w:val="0"/>
          <w:marBottom w:val="0"/>
          <w:divBdr>
            <w:top w:val="none" w:sz="0" w:space="0" w:color="auto"/>
            <w:left w:val="none" w:sz="0" w:space="0" w:color="auto"/>
            <w:bottom w:val="none" w:sz="0" w:space="0" w:color="auto"/>
            <w:right w:val="none" w:sz="0" w:space="0" w:color="auto"/>
          </w:divBdr>
        </w:div>
        <w:div w:id="2011907650">
          <w:marLeft w:val="0"/>
          <w:marRight w:val="0"/>
          <w:marTop w:val="0"/>
          <w:marBottom w:val="0"/>
          <w:divBdr>
            <w:top w:val="none" w:sz="0" w:space="0" w:color="auto"/>
            <w:left w:val="none" w:sz="0" w:space="0" w:color="auto"/>
            <w:bottom w:val="none" w:sz="0" w:space="0" w:color="auto"/>
            <w:right w:val="none" w:sz="0" w:space="0" w:color="auto"/>
          </w:divBdr>
        </w:div>
        <w:div w:id="2053189888">
          <w:marLeft w:val="0"/>
          <w:marRight w:val="0"/>
          <w:marTop w:val="0"/>
          <w:marBottom w:val="0"/>
          <w:divBdr>
            <w:top w:val="none" w:sz="0" w:space="0" w:color="auto"/>
            <w:left w:val="none" w:sz="0" w:space="0" w:color="auto"/>
            <w:bottom w:val="none" w:sz="0" w:space="0" w:color="auto"/>
            <w:right w:val="none" w:sz="0" w:space="0" w:color="auto"/>
          </w:divBdr>
        </w:div>
        <w:div w:id="1597249040">
          <w:marLeft w:val="0"/>
          <w:marRight w:val="0"/>
          <w:marTop w:val="0"/>
          <w:marBottom w:val="0"/>
          <w:divBdr>
            <w:top w:val="none" w:sz="0" w:space="0" w:color="auto"/>
            <w:left w:val="none" w:sz="0" w:space="0" w:color="auto"/>
            <w:bottom w:val="none" w:sz="0" w:space="0" w:color="auto"/>
            <w:right w:val="none" w:sz="0" w:space="0" w:color="auto"/>
          </w:divBdr>
        </w:div>
        <w:div w:id="2104062787">
          <w:marLeft w:val="0"/>
          <w:marRight w:val="0"/>
          <w:marTop w:val="0"/>
          <w:marBottom w:val="0"/>
          <w:divBdr>
            <w:top w:val="none" w:sz="0" w:space="0" w:color="auto"/>
            <w:left w:val="none" w:sz="0" w:space="0" w:color="auto"/>
            <w:bottom w:val="none" w:sz="0" w:space="0" w:color="auto"/>
            <w:right w:val="none" w:sz="0" w:space="0" w:color="auto"/>
          </w:divBdr>
        </w:div>
        <w:div w:id="1905682496">
          <w:marLeft w:val="0"/>
          <w:marRight w:val="0"/>
          <w:marTop w:val="0"/>
          <w:marBottom w:val="0"/>
          <w:divBdr>
            <w:top w:val="none" w:sz="0" w:space="0" w:color="auto"/>
            <w:left w:val="none" w:sz="0" w:space="0" w:color="auto"/>
            <w:bottom w:val="none" w:sz="0" w:space="0" w:color="auto"/>
            <w:right w:val="none" w:sz="0" w:space="0" w:color="auto"/>
          </w:divBdr>
        </w:div>
        <w:div w:id="163861407">
          <w:marLeft w:val="0"/>
          <w:marRight w:val="0"/>
          <w:marTop w:val="0"/>
          <w:marBottom w:val="0"/>
          <w:divBdr>
            <w:top w:val="none" w:sz="0" w:space="0" w:color="auto"/>
            <w:left w:val="none" w:sz="0" w:space="0" w:color="auto"/>
            <w:bottom w:val="none" w:sz="0" w:space="0" w:color="auto"/>
            <w:right w:val="none" w:sz="0" w:space="0" w:color="auto"/>
          </w:divBdr>
        </w:div>
        <w:div w:id="353769619">
          <w:marLeft w:val="0"/>
          <w:marRight w:val="0"/>
          <w:marTop w:val="0"/>
          <w:marBottom w:val="0"/>
          <w:divBdr>
            <w:top w:val="none" w:sz="0" w:space="0" w:color="auto"/>
            <w:left w:val="none" w:sz="0" w:space="0" w:color="auto"/>
            <w:bottom w:val="none" w:sz="0" w:space="0" w:color="auto"/>
            <w:right w:val="none" w:sz="0" w:space="0" w:color="auto"/>
          </w:divBdr>
        </w:div>
        <w:div w:id="1616785473">
          <w:marLeft w:val="0"/>
          <w:marRight w:val="0"/>
          <w:marTop w:val="0"/>
          <w:marBottom w:val="0"/>
          <w:divBdr>
            <w:top w:val="none" w:sz="0" w:space="0" w:color="auto"/>
            <w:left w:val="none" w:sz="0" w:space="0" w:color="auto"/>
            <w:bottom w:val="none" w:sz="0" w:space="0" w:color="auto"/>
            <w:right w:val="none" w:sz="0" w:space="0" w:color="auto"/>
          </w:divBdr>
        </w:div>
        <w:div w:id="1256867480">
          <w:marLeft w:val="0"/>
          <w:marRight w:val="0"/>
          <w:marTop w:val="0"/>
          <w:marBottom w:val="0"/>
          <w:divBdr>
            <w:top w:val="none" w:sz="0" w:space="0" w:color="auto"/>
            <w:left w:val="none" w:sz="0" w:space="0" w:color="auto"/>
            <w:bottom w:val="none" w:sz="0" w:space="0" w:color="auto"/>
            <w:right w:val="none" w:sz="0" w:space="0" w:color="auto"/>
          </w:divBdr>
        </w:div>
        <w:div w:id="1118840231">
          <w:marLeft w:val="0"/>
          <w:marRight w:val="0"/>
          <w:marTop w:val="0"/>
          <w:marBottom w:val="0"/>
          <w:divBdr>
            <w:top w:val="none" w:sz="0" w:space="0" w:color="auto"/>
            <w:left w:val="none" w:sz="0" w:space="0" w:color="auto"/>
            <w:bottom w:val="none" w:sz="0" w:space="0" w:color="auto"/>
            <w:right w:val="none" w:sz="0" w:space="0" w:color="auto"/>
          </w:divBdr>
        </w:div>
        <w:div w:id="448594761">
          <w:marLeft w:val="0"/>
          <w:marRight w:val="0"/>
          <w:marTop w:val="0"/>
          <w:marBottom w:val="0"/>
          <w:divBdr>
            <w:top w:val="none" w:sz="0" w:space="0" w:color="auto"/>
            <w:left w:val="none" w:sz="0" w:space="0" w:color="auto"/>
            <w:bottom w:val="none" w:sz="0" w:space="0" w:color="auto"/>
            <w:right w:val="none" w:sz="0" w:space="0" w:color="auto"/>
          </w:divBdr>
        </w:div>
        <w:div w:id="447362304">
          <w:marLeft w:val="0"/>
          <w:marRight w:val="0"/>
          <w:marTop w:val="0"/>
          <w:marBottom w:val="0"/>
          <w:divBdr>
            <w:top w:val="none" w:sz="0" w:space="0" w:color="auto"/>
            <w:left w:val="none" w:sz="0" w:space="0" w:color="auto"/>
            <w:bottom w:val="none" w:sz="0" w:space="0" w:color="auto"/>
            <w:right w:val="none" w:sz="0" w:space="0" w:color="auto"/>
          </w:divBdr>
        </w:div>
        <w:div w:id="1511605881">
          <w:marLeft w:val="0"/>
          <w:marRight w:val="0"/>
          <w:marTop w:val="0"/>
          <w:marBottom w:val="0"/>
          <w:divBdr>
            <w:top w:val="none" w:sz="0" w:space="0" w:color="auto"/>
            <w:left w:val="none" w:sz="0" w:space="0" w:color="auto"/>
            <w:bottom w:val="none" w:sz="0" w:space="0" w:color="auto"/>
            <w:right w:val="none" w:sz="0" w:space="0" w:color="auto"/>
          </w:divBdr>
        </w:div>
        <w:div w:id="953708109">
          <w:marLeft w:val="0"/>
          <w:marRight w:val="0"/>
          <w:marTop w:val="0"/>
          <w:marBottom w:val="0"/>
          <w:divBdr>
            <w:top w:val="none" w:sz="0" w:space="0" w:color="auto"/>
            <w:left w:val="none" w:sz="0" w:space="0" w:color="auto"/>
            <w:bottom w:val="none" w:sz="0" w:space="0" w:color="auto"/>
            <w:right w:val="none" w:sz="0" w:space="0" w:color="auto"/>
          </w:divBdr>
        </w:div>
        <w:div w:id="432480377">
          <w:marLeft w:val="0"/>
          <w:marRight w:val="0"/>
          <w:marTop w:val="0"/>
          <w:marBottom w:val="0"/>
          <w:divBdr>
            <w:top w:val="none" w:sz="0" w:space="0" w:color="auto"/>
            <w:left w:val="none" w:sz="0" w:space="0" w:color="auto"/>
            <w:bottom w:val="none" w:sz="0" w:space="0" w:color="auto"/>
            <w:right w:val="none" w:sz="0" w:space="0" w:color="auto"/>
          </w:divBdr>
        </w:div>
        <w:div w:id="1383291348">
          <w:marLeft w:val="0"/>
          <w:marRight w:val="0"/>
          <w:marTop w:val="0"/>
          <w:marBottom w:val="0"/>
          <w:divBdr>
            <w:top w:val="none" w:sz="0" w:space="0" w:color="auto"/>
            <w:left w:val="none" w:sz="0" w:space="0" w:color="auto"/>
            <w:bottom w:val="none" w:sz="0" w:space="0" w:color="auto"/>
            <w:right w:val="none" w:sz="0" w:space="0" w:color="auto"/>
          </w:divBdr>
        </w:div>
        <w:div w:id="915238971">
          <w:marLeft w:val="0"/>
          <w:marRight w:val="0"/>
          <w:marTop w:val="0"/>
          <w:marBottom w:val="0"/>
          <w:divBdr>
            <w:top w:val="none" w:sz="0" w:space="0" w:color="auto"/>
            <w:left w:val="none" w:sz="0" w:space="0" w:color="auto"/>
            <w:bottom w:val="none" w:sz="0" w:space="0" w:color="auto"/>
            <w:right w:val="none" w:sz="0" w:space="0" w:color="auto"/>
          </w:divBdr>
        </w:div>
        <w:div w:id="656885700">
          <w:marLeft w:val="0"/>
          <w:marRight w:val="0"/>
          <w:marTop w:val="0"/>
          <w:marBottom w:val="0"/>
          <w:divBdr>
            <w:top w:val="none" w:sz="0" w:space="0" w:color="auto"/>
            <w:left w:val="none" w:sz="0" w:space="0" w:color="auto"/>
            <w:bottom w:val="none" w:sz="0" w:space="0" w:color="auto"/>
            <w:right w:val="none" w:sz="0" w:space="0" w:color="auto"/>
          </w:divBdr>
        </w:div>
        <w:div w:id="1358003797">
          <w:marLeft w:val="0"/>
          <w:marRight w:val="0"/>
          <w:marTop w:val="0"/>
          <w:marBottom w:val="0"/>
          <w:divBdr>
            <w:top w:val="none" w:sz="0" w:space="0" w:color="auto"/>
            <w:left w:val="none" w:sz="0" w:space="0" w:color="auto"/>
            <w:bottom w:val="none" w:sz="0" w:space="0" w:color="auto"/>
            <w:right w:val="none" w:sz="0" w:space="0" w:color="auto"/>
          </w:divBdr>
        </w:div>
        <w:div w:id="915556271">
          <w:marLeft w:val="0"/>
          <w:marRight w:val="0"/>
          <w:marTop w:val="0"/>
          <w:marBottom w:val="0"/>
          <w:divBdr>
            <w:top w:val="none" w:sz="0" w:space="0" w:color="auto"/>
            <w:left w:val="none" w:sz="0" w:space="0" w:color="auto"/>
            <w:bottom w:val="none" w:sz="0" w:space="0" w:color="auto"/>
            <w:right w:val="none" w:sz="0" w:space="0" w:color="auto"/>
          </w:divBdr>
        </w:div>
        <w:div w:id="761026423">
          <w:marLeft w:val="0"/>
          <w:marRight w:val="0"/>
          <w:marTop w:val="0"/>
          <w:marBottom w:val="0"/>
          <w:divBdr>
            <w:top w:val="none" w:sz="0" w:space="0" w:color="auto"/>
            <w:left w:val="none" w:sz="0" w:space="0" w:color="auto"/>
            <w:bottom w:val="none" w:sz="0" w:space="0" w:color="auto"/>
            <w:right w:val="none" w:sz="0" w:space="0" w:color="auto"/>
          </w:divBdr>
        </w:div>
        <w:div w:id="169293035">
          <w:marLeft w:val="0"/>
          <w:marRight w:val="0"/>
          <w:marTop w:val="0"/>
          <w:marBottom w:val="0"/>
          <w:divBdr>
            <w:top w:val="none" w:sz="0" w:space="0" w:color="auto"/>
            <w:left w:val="none" w:sz="0" w:space="0" w:color="auto"/>
            <w:bottom w:val="none" w:sz="0" w:space="0" w:color="auto"/>
            <w:right w:val="none" w:sz="0" w:space="0" w:color="auto"/>
          </w:divBdr>
        </w:div>
        <w:div w:id="699668569">
          <w:marLeft w:val="0"/>
          <w:marRight w:val="0"/>
          <w:marTop w:val="0"/>
          <w:marBottom w:val="0"/>
          <w:divBdr>
            <w:top w:val="none" w:sz="0" w:space="0" w:color="auto"/>
            <w:left w:val="none" w:sz="0" w:space="0" w:color="auto"/>
            <w:bottom w:val="none" w:sz="0" w:space="0" w:color="auto"/>
            <w:right w:val="none" w:sz="0" w:space="0" w:color="auto"/>
          </w:divBdr>
        </w:div>
        <w:div w:id="493571229">
          <w:marLeft w:val="0"/>
          <w:marRight w:val="0"/>
          <w:marTop w:val="0"/>
          <w:marBottom w:val="0"/>
          <w:divBdr>
            <w:top w:val="none" w:sz="0" w:space="0" w:color="auto"/>
            <w:left w:val="none" w:sz="0" w:space="0" w:color="auto"/>
            <w:bottom w:val="none" w:sz="0" w:space="0" w:color="auto"/>
            <w:right w:val="none" w:sz="0" w:space="0" w:color="auto"/>
          </w:divBdr>
        </w:div>
        <w:div w:id="1225481683">
          <w:marLeft w:val="0"/>
          <w:marRight w:val="0"/>
          <w:marTop w:val="0"/>
          <w:marBottom w:val="0"/>
          <w:divBdr>
            <w:top w:val="none" w:sz="0" w:space="0" w:color="auto"/>
            <w:left w:val="none" w:sz="0" w:space="0" w:color="auto"/>
            <w:bottom w:val="none" w:sz="0" w:space="0" w:color="auto"/>
            <w:right w:val="none" w:sz="0" w:space="0" w:color="auto"/>
          </w:divBdr>
        </w:div>
      </w:divsChild>
    </w:div>
    <w:div w:id="236791982">
      <w:bodyDiv w:val="1"/>
      <w:marLeft w:val="0"/>
      <w:marRight w:val="0"/>
      <w:marTop w:val="0"/>
      <w:marBottom w:val="0"/>
      <w:divBdr>
        <w:top w:val="none" w:sz="0" w:space="0" w:color="auto"/>
        <w:left w:val="none" w:sz="0" w:space="0" w:color="auto"/>
        <w:bottom w:val="none" w:sz="0" w:space="0" w:color="auto"/>
        <w:right w:val="none" w:sz="0" w:space="0" w:color="auto"/>
      </w:divBdr>
    </w:div>
    <w:div w:id="236984658">
      <w:bodyDiv w:val="1"/>
      <w:marLeft w:val="0"/>
      <w:marRight w:val="0"/>
      <w:marTop w:val="0"/>
      <w:marBottom w:val="0"/>
      <w:divBdr>
        <w:top w:val="none" w:sz="0" w:space="0" w:color="auto"/>
        <w:left w:val="none" w:sz="0" w:space="0" w:color="auto"/>
        <w:bottom w:val="none" w:sz="0" w:space="0" w:color="auto"/>
        <w:right w:val="none" w:sz="0" w:space="0" w:color="auto"/>
      </w:divBdr>
    </w:div>
    <w:div w:id="326829947">
      <w:bodyDiv w:val="1"/>
      <w:marLeft w:val="0"/>
      <w:marRight w:val="0"/>
      <w:marTop w:val="0"/>
      <w:marBottom w:val="0"/>
      <w:divBdr>
        <w:top w:val="none" w:sz="0" w:space="0" w:color="auto"/>
        <w:left w:val="none" w:sz="0" w:space="0" w:color="auto"/>
        <w:bottom w:val="none" w:sz="0" w:space="0" w:color="auto"/>
        <w:right w:val="none" w:sz="0" w:space="0" w:color="auto"/>
      </w:divBdr>
    </w:div>
    <w:div w:id="395280102">
      <w:bodyDiv w:val="1"/>
      <w:marLeft w:val="0"/>
      <w:marRight w:val="0"/>
      <w:marTop w:val="0"/>
      <w:marBottom w:val="0"/>
      <w:divBdr>
        <w:top w:val="none" w:sz="0" w:space="0" w:color="auto"/>
        <w:left w:val="none" w:sz="0" w:space="0" w:color="auto"/>
        <w:bottom w:val="none" w:sz="0" w:space="0" w:color="auto"/>
        <w:right w:val="none" w:sz="0" w:space="0" w:color="auto"/>
      </w:divBdr>
    </w:div>
    <w:div w:id="458189578">
      <w:bodyDiv w:val="1"/>
      <w:marLeft w:val="0"/>
      <w:marRight w:val="0"/>
      <w:marTop w:val="0"/>
      <w:marBottom w:val="0"/>
      <w:divBdr>
        <w:top w:val="none" w:sz="0" w:space="0" w:color="auto"/>
        <w:left w:val="none" w:sz="0" w:space="0" w:color="auto"/>
        <w:bottom w:val="none" w:sz="0" w:space="0" w:color="auto"/>
        <w:right w:val="none" w:sz="0" w:space="0" w:color="auto"/>
      </w:divBdr>
    </w:div>
    <w:div w:id="464395201">
      <w:bodyDiv w:val="1"/>
      <w:marLeft w:val="0"/>
      <w:marRight w:val="0"/>
      <w:marTop w:val="0"/>
      <w:marBottom w:val="0"/>
      <w:divBdr>
        <w:top w:val="none" w:sz="0" w:space="0" w:color="auto"/>
        <w:left w:val="none" w:sz="0" w:space="0" w:color="auto"/>
        <w:bottom w:val="none" w:sz="0" w:space="0" w:color="auto"/>
        <w:right w:val="none" w:sz="0" w:space="0" w:color="auto"/>
      </w:divBdr>
    </w:div>
    <w:div w:id="492070055">
      <w:bodyDiv w:val="1"/>
      <w:marLeft w:val="0"/>
      <w:marRight w:val="0"/>
      <w:marTop w:val="0"/>
      <w:marBottom w:val="0"/>
      <w:divBdr>
        <w:top w:val="none" w:sz="0" w:space="0" w:color="auto"/>
        <w:left w:val="none" w:sz="0" w:space="0" w:color="auto"/>
        <w:bottom w:val="none" w:sz="0" w:space="0" w:color="auto"/>
        <w:right w:val="none" w:sz="0" w:space="0" w:color="auto"/>
      </w:divBdr>
    </w:div>
    <w:div w:id="494103080">
      <w:bodyDiv w:val="1"/>
      <w:marLeft w:val="0"/>
      <w:marRight w:val="0"/>
      <w:marTop w:val="0"/>
      <w:marBottom w:val="0"/>
      <w:divBdr>
        <w:top w:val="none" w:sz="0" w:space="0" w:color="auto"/>
        <w:left w:val="none" w:sz="0" w:space="0" w:color="auto"/>
        <w:bottom w:val="none" w:sz="0" w:space="0" w:color="auto"/>
        <w:right w:val="none" w:sz="0" w:space="0" w:color="auto"/>
      </w:divBdr>
    </w:div>
    <w:div w:id="611863699">
      <w:bodyDiv w:val="1"/>
      <w:marLeft w:val="0"/>
      <w:marRight w:val="0"/>
      <w:marTop w:val="0"/>
      <w:marBottom w:val="0"/>
      <w:divBdr>
        <w:top w:val="none" w:sz="0" w:space="0" w:color="auto"/>
        <w:left w:val="none" w:sz="0" w:space="0" w:color="auto"/>
        <w:bottom w:val="none" w:sz="0" w:space="0" w:color="auto"/>
        <w:right w:val="none" w:sz="0" w:space="0" w:color="auto"/>
      </w:divBdr>
    </w:div>
    <w:div w:id="619991333">
      <w:bodyDiv w:val="1"/>
      <w:marLeft w:val="0"/>
      <w:marRight w:val="0"/>
      <w:marTop w:val="0"/>
      <w:marBottom w:val="0"/>
      <w:divBdr>
        <w:top w:val="none" w:sz="0" w:space="0" w:color="auto"/>
        <w:left w:val="none" w:sz="0" w:space="0" w:color="auto"/>
        <w:bottom w:val="none" w:sz="0" w:space="0" w:color="auto"/>
        <w:right w:val="none" w:sz="0" w:space="0" w:color="auto"/>
      </w:divBdr>
    </w:div>
    <w:div w:id="710499932">
      <w:bodyDiv w:val="1"/>
      <w:marLeft w:val="0"/>
      <w:marRight w:val="0"/>
      <w:marTop w:val="0"/>
      <w:marBottom w:val="0"/>
      <w:divBdr>
        <w:top w:val="none" w:sz="0" w:space="0" w:color="auto"/>
        <w:left w:val="none" w:sz="0" w:space="0" w:color="auto"/>
        <w:bottom w:val="none" w:sz="0" w:space="0" w:color="auto"/>
        <w:right w:val="none" w:sz="0" w:space="0" w:color="auto"/>
      </w:divBdr>
    </w:div>
    <w:div w:id="768283258">
      <w:bodyDiv w:val="1"/>
      <w:marLeft w:val="0"/>
      <w:marRight w:val="0"/>
      <w:marTop w:val="0"/>
      <w:marBottom w:val="0"/>
      <w:divBdr>
        <w:top w:val="none" w:sz="0" w:space="0" w:color="auto"/>
        <w:left w:val="none" w:sz="0" w:space="0" w:color="auto"/>
        <w:bottom w:val="none" w:sz="0" w:space="0" w:color="auto"/>
        <w:right w:val="none" w:sz="0" w:space="0" w:color="auto"/>
      </w:divBdr>
      <w:divsChild>
        <w:div w:id="31660155">
          <w:marLeft w:val="0"/>
          <w:marRight w:val="0"/>
          <w:marTop w:val="0"/>
          <w:marBottom w:val="0"/>
          <w:divBdr>
            <w:top w:val="none" w:sz="0" w:space="0" w:color="auto"/>
            <w:left w:val="none" w:sz="0" w:space="0" w:color="auto"/>
            <w:bottom w:val="none" w:sz="0" w:space="0" w:color="auto"/>
            <w:right w:val="none" w:sz="0" w:space="0" w:color="auto"/>
          </w:divBdr>
          <w:divsChild>
            <w:div w:id="297730268">
              <w:marLeft w:val="0"/>
              <w:marRight w:val="0"/>
              <w:marTop w:val="0"/>
              <w:marBottom w:val="0"/>
              <w:divBdr>
                <w:top w:val="none" w:sz="0" w:space="0" w:color="auto"/>
                <w:left w:val="none" w:sz="0" w:space="0" w:color="auto"/>
                <w:bottom w:val="none" w:sz="0" w:space="0" w:color="auto"/>
                <w:right w:val="none" w:sz="0" w:space="0" w:color="auto"/>
              </w:divBdr>
              <w:divsChild>
                <w:div w:id="373233491">
                  <w:marLeft w:val="0"/>
                  <w:marRight w:val="0"/>
                  <w:marTop w:val="0"/>
                  <w:marBottom w:val="0"/>
                  <w:divBdr>
                    <w:top w:val="none" w:sz="0" w:space="0" w:color="auto"/>
                    <w:left w:val="none" w:sz="0" w:space="0" w:color="auto"/>
                    <w:bottom w:val="none" w:sz="0" w:space="0" w:color="auto"/>
                    <w:right w:val="none" w:sz="0" w:space="0" w:color="auto"/>
                  </w:divBdr>
                </w:div>
                <w:div w:id="1536430230">
                  <w:marLeft w:val="0"/>
                  <w:marRight w:val="0"/>
                  <w:marTop w:val="0"/>
                  <w:marBottom w:val="0"/>
                  <w:divBdr>
                    <w:top w:val="none" w:sz="0" w:space="0" w:color="auto"/>
                    <w:left w:val="none" w:sz="0" w:space="0" w:color="auto"/>
                    <w:bottom w:val="none" w:sz="0" w:space="0" w:color="auto"/>
                    <w:right w:val="none" w:sz="0" w:space="0" w:color="auto"/>
                  </w:divBdr>
                </w:div>
                <w:div w:id="1231233222">
                  <w:marLeft w:val="0"/>
                  <w:marRight w:val="0"/>
                  <w:marTop w:val="0"/>
                  <w:marBottom w:val="0"/>
                  <w:divBdr>
                    <w:top w:val="none" w:sz="0" w:space="0" w:color="auto"/>
                    <w:left w:val="none" w:sz="0" w:space="0" w:color="auto"/>
                    <w:bottom w:val="none" w:sz="0" w:space="0" w:color="auto"/>
                    <w:right w:val="none" w:sz="0" w:space="0" w:color="auto"/>
                  </w:divBdr>
                </w:div>
                <w:div w:id="1671979347">
                  <w:marLeft w:val="0"/>
                  <w:marRight w:val="0"/>
                  <w:marTop w:val="0"/>
                  <w:marBottom w:val="0"/>
                  <w:divBdr>
                    <w:top w:val="none" w:sz="0" w:space="0" w:color="auto"/>
                    <w:left w:val="none" w:sz="0" w:space="0" w:color="auto"/>
                    <w:bottom w:val="none" w:sz="0" w:space="0" w:color="auto"/>
                    <w:right w:val="none" w:sz="0" w:space="0" w:color="auto"/>
                  </w:divBdr>
                </w:div>
                <w:div w:id="1143279131">
                  <w:marLeft w:val="0"/>
                  <w:marRight w:val="0"/>
                  <w:marTop w:val="0"/>
                  <w:marBottom w:val="0"/>
                  <w:divBdr>
                    <w:top w:val="none" w:sz="0" w:space="0" w:color="auto"/>
                    <w:left w:val="none" w:sz="0" w:space="0" w:color="auto"/>
                    <w:bottom w:val="none" w:sz="0" w:space="0" w:color="auto"/>
                    <w:right w:val="none" w:sz="0" w:space="0" w:color="auto"/>
                  </w:divBdr>
                </w:div>
                <w:div w:id="602686530">
                  <w:marLeft w:val="0"/>
                  <w:marRight w:val="0"/>
                  <w:marTop w:val="0"/>
                  <w:marBottom w:val="0"/>
                  <w:divBdr>
                    <w:top w:val="none" w:sz="0" w:space="0" w:color="auto"/>
                    <w:left w:val="none" w:sz="0" w:space="0" w:color="auto"/>
                    <w:bottom w:val="none" w:sz="0" w:space="0" w:color="auto"/>
                    <w:right w:val="none" w:sz="0" w:space="0" w:color="auto"/>
                  </w:divBdr>
                </w:div>
                <w:div w:id="821237623">
                  <w:marLeft w:val="0"/>
                  <w:marRight w:val="0"/>
                  <w:marTop w:val="0"/>
                  <w:marBottom w:val="0"/>
                  <w:divBdr>
                    <w:top w:val="none" w:sz="0" w:space="0" w:color="auto"/>
                    <w:left w:val="none" w:sz="0" w:space="0" w:color="auto"/>
                    <w:bottom w:val="none" w:sz="0" w:space="0" w:color="auto"/>
                    <w:right w:val="none" w:sz="0" w:space="0" w:color="auto"/>
                  </w:divBdr>
                </w:div>
                <w:div w:id="977609227">
                  <w:marLeft w:val="0"/>
                  <w:marRight w:val="0"/>
                  <w:marTop w:val="0"/>
                  <w:marBottom w:val="0"/>
                  <w:divBdr>
                    <w:top w:val="none" w:sz="0" w:space="0" w:color="auto"/>
                    <w:left w:val="none" w:sz="0" w:space="0" w:color="auto"/>
                    <w:bottom w:val="none" w:sz="0" w:space="0" w:color="auto"/>
                    <w:right w:val="none" w:sz="0" w:space="0" w:color="auto"/>
                  </w:divBdr>
                </w:div>
                <w:div w:id="438374272">
                  <w:marLeft w:val="0"/>
                  <w:marRight w:val="0"/>
                  <w:marTop w:val="0"/>
                  <w:marBottom w:val="0"/>
                  <w:divBdr>
                    <w:top w:val="none" w:sz="0" w:space="0" w:color="auto"/>
                    <w:left w:val="none" w:sz="0" w:space="0" w:color="auto"/>
                    <w:bottom w:val="none" w:sz="0" w:space="0" w:color="auto"/>
                    <w:right w:val="none" w:sz="0" w:space="0" w:color="auto"/>
                  </w:divBdr>
                </w:div>
                <w:div w:id="521093818">
                  <w:marLeft w:val="0"/>
                  <w:marRight w:val="0"/>
                  <w:marTop w:val="0"/>
                  <w:marBottom w:val="0"/>
                  <w:divBdr>
                    <w:top w:val="none" w:sz="0" w:space="0" w:color="auto"/>
                    <w:left w:val="none" w:sz="0" w:space="0" w:color="auto"/>
                    <w:bottom w:val="none" w:sz="0" w:space="0" w:color="auto"/>
                    <w:right w:val="none" w:sz="0" w:space="0" w:color="auto"/>
                  </w:divBdr>
                </w:div>
                <w:div w:id="1765151184">
                  <w:marLeft w:val="0"/>
                  <w:marRight w:val="0"/>
                  <w:marTop w:val="0"/>
                  <w:marBottom w:val="0"/>
                  <w:divBdr>
                    <w:top w:val="none" w:sz="0" w:space="0" w:color="auto"/>
                    <w:left w:val="none" w:sz="0" w:space="0" w:color="auto"/>
                    <w:bottom w:val="none" w:sz="0" w:space="0" w:color="auto"/>
                    <w:right w:val="none" w:sz="0" w:space="0" w:color="auto"/>
                  </w:divBdr>
                </w:div>
                <w:div w:id="1861892110">
                  <w:marLeft w:val="0"/>
                  <w:marRight w:val="0"/>
                  <w:marTop w:val="0"/>
                  <w:marBottom w:val="0"/>
                  <w:divBdr>
                    <w:top w:val="none" w:sz="0" w:space="0" w:color="auto"/>
                    <w:left w:val="none" w:sz="0" w:space="0" w:color="auto"/>
                    <w:bottom w:val="none" w:sz="0" w:space="0" w:color="auto"/>
                    <w:right w:val="none" w:sz="0" w:space="0" w:color="auto"/>
                  </w:divBdr>
                </w:div>
                <w:div w:id="333266091">
                  <w:marLeft w:val="0"/>
                  <w:marRight w:val="0"/>
                  <w:marTop w:val="0"/>
                  <w:marBottom w:val="0"/>
                  <w:divBdr>
                    <w:top w:val="none" w:sz="0" w:space="0" w:color="auto"/>
                    <w:left w:val="none" w:sz="0" w:space="0" w:color="auto"/>
                    <w:bottom w:val="none" w:sz="0" w:space="0" w:color="auto"/>
                    <w:right w:val="none" w:sz="0" w:space="0" w:color="auto"/>
                  </w:divBdr>
                </w:div>
                <w:div w:id="4135806">
                  <w:marLeft w:val="0"/>
                  <w:marRight w:val="0"/>
                  <w:marTop w:val="0"/>
                  <w:marBottom w:val="0"/>
                  <w:divBdr>
                    <w:top w:val="none" w:sz="0" w:space="0" w:color="auto"/>
                    <w:left w:val="none" w:sz="0" w:space="0" w:color="auto"/>
                    <w:bottom w:val="none" w:sz="0" w:space="0" w:color="auto"/>
                    <w:right w:val="none" w:sz="0" w:space="0" w:color="auto"/>
                  </w:divBdr>
                </w:div>
                <w:div w:id="855578167">
                  <w:marLeft w:val="0"/>
                  <w:marRight w:val="0"/>
                  <w:marTop w:val="0"/>
                  <w:marBottom w:val="0"/>
                  <w:divBdr>
                    <w:top w:val="none" w:sz="0" w:space="0" w:color="auto"/>
                    <w:left w:val="none" w:sz="0" w:space="0" w:color="auto"/>
                    <w:bottom w:val="none" w:sz="0" w:space="0" w:color="auto"/>
                    <w:right w:val="none" w:sz="0" w:space="0" w:color="auto"/>
                  </w:divBdr>
                </w:div>
                <w:div w:id="1396930916">
                  <w:marLeft w:val="0"/>
                  <w:marRight w:val="0"/>
                  <w:marTop w:val="0"/>
                  <w:marBottom w:val="0"/>
                  <w:divBdr>
                    <w:top w:val="none" w:sz="0" w:space="0" w:color="auto"/>
                    <w:left w:val="none" w:sz="0" w:space="0" w:color="auto"/>
                    <w:bottom w:val="none" w:sz="0" w:space="0" w:color="auto"/>
                    <w:right w:val="none" w:sz="0" w:space="0" w:color="auto"/>
                  </w:divBdr>
                </w:div>
                <w:div w:id="802117335">
                  <w:marLeft w:val="0"/>
                  <w:marRight w:val="0"/>
                  <w:marTop w:val="0"/>
                  <w:marBottom w:val="0"/>
                  <w:divBdr>
                    <w:top w:val="none" w:sz="0" w:space="0" w:color="auto"/>
                    <w:left w:val="none" w:sz="0" w:space="0" w:color="auto"/>
                    <w:bottom w:val="none" w:sz="0" w:space="0" w:color="auto"/>
                    <w:right w:val="none" w:sz="0" w:space="0" w:color="auto"/>
                  </w:divBdr>
                </w:div>
                <w:div w:id="116918117">
                  <w:marLeft w:val="0"/>
                  <w:marRight w:val="0"/>
                  <w:marTop w:val="0"/>
                  <w:marBottom w:val="0"/>
                  <w:divBdr>
                    <w:top w:val="none" w:sz="0" w:space="0" w:color="auto"/>
                    <w:left w:val="none" w:sz="0" w:space="0" w:color="auto"/>
                    <w:bottom w:val="none" w:sz="0" w:space="0" w:color="auto"/>
                    <w:right w:val="none" w:sz="0" w:space="0" w:color="auto"/>
                  </w:divBdr>
                </w:div>
                <w:div w:id="1041830223">
                  <w:marLeft w:val="0"/>
                  <w:marRight w:val="0"/>
                  <w:marTop w:val="0"/>
                  <w:marBottom w:val="0"/>
                  <w:divBdr>
                    <w:top w:val="none" w:sz="0" w:space="0" w:color="auto"/>
                    <w:left w:val="none" w:sz="0" w:space="0" w:color="auto"/>
                    <w:bottom w:val="none" w:sz="0" w:space="0" w:color="auto"/>
                    <w:right w:val="none" w:sz="0" w:space="0" w:color="auto"/>
                  </w:divBdr>
                </w:div>
                <w:div w:id="588386953">
                  <w:marLeft w:val="0"/>
                  <w:marRight w:val="0"/>
                  <w:marTop w:val="0"/>
                  <w:marBottom w:val="0"/>
                  <w:divBdr>
                    <w:top w:val="none" w:sz="0" w:space="0" w:color="auto"/>
                    <w:left w:val="none" w:sz="0" w:space="0" w:color="auto"/>
                    <w:bottom w:val="none" w:sz="0" w:space="0" w:color="auto"/>
                    <w:right w:val="none" w:sz="0" w:space="0" w:color="auto"/>
                  </w:divBdr>
                </w:div>
                <w:div w:id="211158298">
                  <w:marLeft w:val="0"/>
                  <w:marRight w:val="0"/>
                  <w:marTop w:val="0"/>
                  <w:marBottom w:val="0"/>
                  <w:divBdr>
                    <w:top w:val="none" w:sz="0" w:space="0" w:color="auto"/>
                    <w:left w:val="none" w:sz="0" w:space="0" w:color="auto"/>
                    <w:bottom w:val="none" w:sz="0" w:space="0" w:color="auto"/>
                    <w:right w:val="none" w:sz="0" w:space="0" w:color="auto"/>
                  </w:divBdr>
                </w:div>
                <w:div w:id="1059136768">
                  <w:marLeft w:val="0"/>
                  <w:marRight w:val="0"/>
                  <w:marTop w:val="0"/>
                  <w:marBottom w:val="0"/>
                  <w:divBdr>
                    <w:top w:val="none" w:sz="0" w:space="0" w:color="auto"/>
                    <w:left w:val="none" w:sz="0" w:space="0" w:color="auto"/>
                    <w:bottom w:val="none" w:sz="0" w:space="0" w:color="auto"/>
                    <w:right w:val="none" w:sz="0" w:space="0" w:color="auto"/>
                  </w:divBdr>
                </w:div>
                <w:div w:id="2018264310">
                  <w:marLeft w:val="0"/>
                  <w:marRight w:val="0"/>
                  <w:marTop w:val="0"/>
                  <w:marBottom w:val="0"/>
                  <w:divBdr>
                    <w:top w:val="none" w:sz="0" w:space="0" w:color="auto"/>
                    <w:left w:val="none" w:sz="0" w:space="0" w:color="auto"/>
                    <w:bottom w:val="none" w:sz="0" w:space="0" w:color="auto"/>
                    <w:right w:val="none" w:sz="0" w:space="0" w:color="auto"/>
                  </w:divBdr>
                </w:div>
                <w:div w:id="914507016">
                  <w:marLeft w:val="0"/>
                  <w:marRight w:val="0"/>
                  <w:marTop w:val="0"/>
                  <w:marBottom w:val="0"/>
                  <w:divBdr>
                    <w:top w:val="none" w:sz="0" w:space="0" w:color="auto"/>
                    <w:left w:val="none" w:sz="0" w:space="0" w:color="auto"/>
                    <w:bottom w:val="none" w:sz="0" w:space="0" w:color="auto"/>
                    <w:right w:val="none" w:sz="0" w:space="0" w:color="auto"/>
                  </w:divBdr>
                </w:div>
                <w:div w:id="1344165014">
                  <w:marLeft w:val="0"/>
                  <w:marRight w:val="0"/>
                  <w:marTop w:val="0"/>
                  <w:marBottom w:val="0"/>
                  <w:divBdr>
                    <w:top w:val="none" w:sz="0" w:space="0" w:color="auto"/>
                    <w:left w:val="none" w:sz="0" w:space="0" w:color="auto"/>
                    <w:bottom w:val="none" w:sz="0" w:space="0" w:color="auto"/>
                    <w:right w:val="none" w:sz="0" w:space="0" w:color="auto"/>
                  </w:divBdr>
                </w:div>
                <w:div w:id="750812861">
                  <w:marLeft w:val="0"/>
                  <w:marRight w:val="0"/>
                  <w:marTop w:val="0"/>
                  <w:marBottom w:val="0"/>
                  <w:divBdr>
                    <w:top w:val="none" w:sz="0" w:space="0" w:color="auto"/>
                    <w:left w:val="none" w:sz="0" w:space="0" w:color="auto"/>
                    <w:bottom w:val="none" w:sz="0" w:space="0" w:color="auto"/>
                    <w:right w:val="none" w:sz="0" w:space="0" w:color="auto"/>
                  </w:divBdr>
                </w:div>
                <w:div w:id="1425490241">
                  <w:marLeft w:val="0"/>
                  <w:marRight w:val="0"/>
                  <w:marTop w:val="0"/>
                  <w:marBottom w:val="0"/>
                  <w:divBdr>
                    <w:top w:val="none" w:sz="0" w:space="0" w:color="auto"/>
                    <w:left w:val="none" w:sz="0" w:space="0" w:color="auto"/>
                    <w:bottom w:val="none" w:sz="0" w:space="0" w:color="auto"/>
                    <w:right w:val="none" w:sz="0" w:space="0" w:color="auto"/>
                  </w:divBdr>
                </w:div>
                <w:div w:id="2034500198">
                  <w:marLeft w:val="0"/>
                  <w:marRight w:val="0"/>
                  <w:marTop w:val="0"/>
                  <w:marBottom w:val="0"/>
                  <w:divBdr>
                    <w:top w:val="none" w:sz="0" w:space="0" w:color="auto"/>
                    <w:left w:val="none" w:sz="0" w:space="0" w:color="auto"/>
                    <w:bottom w:val="none" w:sz="0" w:space="0" w:color="auto"/>
                    <w:right w:val="none" w:sz="0" w:space="0" w:color="auto"/>
                  </w:divBdr>
                </w:div>
                <w:div w:id="290669856">
                  <w:marLeft w:val="0"/>
                  <w:marRight w:val="0"/>
                  <w:marTop w:val="0"/>
                  <w:marBottom w:val="0"/>
                  <w:divBdr>
                    <w:top w:val="none" w:sz="0" w:space="0" w:color="auto"/>
                    <w:left w:val="none" w:sz="0" w:space="0" w:color="auto"/>
                    <w:bottom w:val="none" w:sz="0" w:space="0" w:color="auto"/>
                    <w:right w:val="none" w:sz="0" w:space="0" w:color="auto"/>
                  </w:divBdr>
                </w:div>
                <w:div w:id="174467163">
                  <w:marLeft w:val="0"/>
                  <w:marRight w:val="0"/>
                  <w:marTop w:val="0"/>
                  <w:marBottom w:val="0"/>
                  <w:divBdr>
                    <w:top w:val="none" w:sz="0" w:space="0" w:color="auto"/>
                    <w:left w:val="none" w:sz="0" w:space="0" w:color="auto"/>
                    <w:bottom w:val="none" w:sz="0" w:space="0" w:color="auto"/>
                    <w:right w:val="none" w:sz="0" w:space="0" w:color="auto"/>
                  </w:divBdr>
                </w:div>
                <w:div w:id="1016229638">
                  <w:marLeft w:val="0"/>
                  <w:marRight w:val="0"/>
                  <w:marTop w:val="0"/>
                  <w:marBottom w:val="0"/>
                  <w:divBdr>
                    <w:top w:val="none" w:sz="0" w:space="0" w:color="auto"/>
                    <w:left w:val="none" w:sz="0" w:space="0" w:color="auto"/>
                    <w:bottom w:val="none" w:sz="0" w:space="0" w:color="auto"/>
                    <w:right w:val="none" w:sz="0" w:space="0" w:color="auto"/>
                  </w:divBdr>
                </w:div>
                <w:div w:id="1970893474">
                  <w:marLeft w:val="0"/>
                  <w:marRight w:val="0"/>
                  <w:marTop w:val="0"/>
                  <w:marBottom w:val="0"/>
                  <w:divBdr>
                    <w:top w:val="none" w:sz="0" w:space="0" w:color="auto"/>
                    <w:left w:val="none" w:sz="0" w:space="0" w:color="auto"/>
                    <w:bottom w:val="none" w:sz="0" w:space="0" w:color="auto"/>
                    <w:right w:val="none" w:sz="0" w:space="0" w:color="auto"/>
                  </w:divBdr>
                </w:div>
                <w:div w:id="1209105502">
                  <w:marLeft w:val="0"/>
                  <w:marRight w:val="0"/>
                  <w:marTop w:val="0"/>
                  <w:marBottom w:val="0"/>
                  <w:divBdr>
                    <w:top w:val="none" w:sz="0" w:space="0" w:color="auto"/>
                    <w:left w:val="none" w:sz="0" w:space="0" w:color="auto"/>
                    <w:bottom w:val="none" w:sz="0" w:space="0" w:color="auto"/>
                    <w:right w:val="none" w:sz="0" w:space="0" w:color="auto"/>
                  </w:divBdr>
                </w:div>
                <w:div w:id="1032922335">
                  <w:marLeft w:val="0"/>
                  <w:marRight w:val="0"/>
                  <w:marTop w:val="0"/>
                  <w:marBottom w:val="0"/>
                  <w:divBdr>
                    <w:top w:val="none" w:sz="0" w:space="0" w:color="auto"/>
                    <w:left w:val="none" w:sz="0" w:space="0" w:color="auto"/>
                    <w:bottom w:val="none" w:sz="0" w:space="0" w:color="auto"/>
                    <w:right w:val="none" w:sz="0" w:space="0" w:color="auto"/>
                  </w:divBdr>
                </w:div>
                <w:div w:id="616638002">
                  <w:marLeft w:val="0"/>
                  <w:marRight w:val="0"/>
                  <w:marTop w:val="0"/>
                  <w:marBottom w:val="0"/>
                  <w:divBdr>
                    <w:top w:val="none" w:sz="0" w:space="0" w:color="auto"/>
                    <w:left w:val="none" w:sz="0" w:space="0" w:color="auto"/>
                    <w:bottom w:val="none" w:sz="0" w:space="0" w:color="auto"/>
                    <w:right w:val="none" w:sz="0" w:space="0" w:color="auto"/>
                  </w:divBdr>
                </w:div>
                <w:div w:id="1855415436">
                  <w:marLeft w:val="0"/>
                  <w:marRight w:val="0"/>
                  <w:marTop w:val="0"/>
                  <w:marBottom w:val="0"/>
                  <w:divBdr>
                    <w:top w:val="none" w:sz="0" w:space="0" w:color="auto"/>
                    <w:left w:val="none" w:sz="0" w:space="0" w:color="auto"/>
                    <w:bottom w:val="none" w:sz="0" w:space="0" w:color="auto"/>
                    <w:right w:val="none" w:sz="0" w:space="0" w:color="auto"/>
                  </w:divBdr>
                </w:div>
                <w:div w:id="2118064800">
                  <w:marLeft w:val="0"/>
                  <w:marRight w:val="0"/>
                  <w:marTop w:val="0"/>
                  <w:marBottom w:val="0"/>
                  <w:divBdr>
                    <w:top w:val="none" w:sz="0" w:space="0" w:color="auto"/>
                    <w:left w:val="none" w:sz="0" w:space="0" w:color="auto"/>
                    <w:bottom w:val="none" w:sz="0" w:space="0" w:color="auto"/>
                    <w:right w:val="none" w:sz="0" w:space="0" w:color="auto"/>
                  </w:divBdr>
                </w:div>
                <w:div w:id="1824394678">
                  <w:marLeft w:val="0"/>
                  <w:marRight w:val="0"/>
                  <w:marTop w:val="0"/>
                  <w:marBottom w:val="0"/>
                  <w:divBdr>
                    <w:top w:val="none" w:sz="0" w:space="0" w:color="auto"/>
                    <w:left w:val="none" w:sz="0" w:space="0" w:color="auto"/>
                    <w:bottom w:val="none" w:sz="0" w:space="0" w:color="auto"/>
                    <w:right w:val="none" w:sz="0" w:space="0" w:color="auto"/>
                  </w:divBdr>
                </w:div>
                <w:div w:id="213853269">
                  <w:marLeft w:val="0"/>
                  <w:marRight w:val="0"/>
                  <w:marTop w:val="0"/>
                  <w:marBottom w:val="0"/>
                  <w:divBdr>
                    <w:top w:val="none" w:sz="0" w:space="0" w:color="auto"/>
                    <w:left w:val="none" w:sz="0" w:space="0" w:color="auto"/>
                    <w:bottom w:val="none" w:sz="0" w:space="0" w:color="auto"/>
                    <w:right w:val="none" w:sz="0" w:space="0" w:color="auto"/>
                  </w:divBdr>
                </w:div>
                <w:div w:id="1815637898">
                  <w:marLeft w:val="0"/>
                  <w:marRight w:val="0"/>
                  <w:marTop w:val="0"/>
                  <w:marBottom w:val="0"/>
                  <w:divBdr>
                    <w:top w:val="none" w:sz="0" w:space="0" w:color="auto"/>
                    <w:left w:val="none" w:sz="0" w:space="0" w:color="auto"/>
                    <w:bottom w:val="none" w:sz="0" w:space="0" w:color="auto"/>
                    <w:right w:val="none" w:sz="0" w:space="0" w:color="auto"/>
                  </w:divBdr>
                </w:div>
                <w:div w:id="983238232">
                  <w:marLeft w:val="0"/>
                  <w:marRight w:val="0"/>
                  <w:marTop w:val="0"/>
                  <w:marBottom w:val="0"/>
                  <w:divBdr>
                    <w:top w:val="none" w:sz="0" w:space="0" w:color="auto"/>
                    <w:left w:val="none" w:sz="0" w:space="0" w:color="auto"/>
                    <w:bottom w:val="none" w:sz="0" w:space="0" w:color="auto"/>
                    <w:right w:val="none" w:sz="0" w:space="0" w:color="auto"/>
                  </w:divBdr>
                </w:div>
                <w:div w:id="1494681350">
                  <w:marLeft w:val="0"/>
                  <w:marRight w:val="0"/>
                  <w:marTop w:val="0"/>
                  <w:marBottom w:val="0"/>
                  <w:divBdr>
                    <w:top w:val="none" w:sz="0" w:space="0" w:color="auto"/>
                    <w:left w:val="none" w:sz="0" w:space="0" w:color="auto"/>
                    <w:bottom w:val="none" w:sz="0" w:space="0" w:color="auto"/>
                    <w:right w:val="none" w:sz="0" w:space="0" w:color="auto"/>
                  </w:divBdr>
                </w:div>
                <w:div w:id="1951160997">
                  <w:marLeft w:val="0"/>
                  <w:marRight w:val="0"/>
                  <w:marTop w:val="0"/>
                  <w:marBottom w:val="0"/>
                  <w:divBdr>
                    <w:top w:val="none" w:sz="0" w:space="0" w:color="auto"/>
                    <w:left w:val="none" w:sz="0" w:space="0" w:color="auto"/>
                    <w:bottom w:val="none" w:sz="0" w:space="0" w:color="auto"/>
                    <w:right w:val="none" w:sz="0" w:space="0" w:color="auto"/>
                  </w:divBdr>
                </w:div>
                <w:div w:id="208955554">
                  <w:marLeft w:val="0"/>
                  <w:marRight w:val="0"/>
                  <w:marTop w:val="0"/>
                  <w:marBottom w:val="0"/>
                  <w:divBdr>
                    <w:top w:val="none" w:sz="0" w:space="0" w:color="auto"/>
                    <w:left w:val="none" w:sz="0" w:space="0" w:color="auto"/>
                    <w:bottom w:val="none" w:sz="0" w:space="0" w:color="auto"/>
                    <w:right w:val="none" w:sz="0" w:space="0" w:color="auto"/>
                  </w:divBdr>
                </w:div>
                <w:div w:id="1009719969">
                  <w:marLeft w:val="0"/>
                  <w:marRight w:val="0"/>
                  <w:marTop w:val="0"/>
                  <w:marBottom w:val="0"/>
                  <w:divBdr>
                    <w:top w:val="none" w:sz="0" w:space="0" w:color="auto"/>
                    <w:left w:val="none" w:sz="0" w:space="0" w:color="auto"/>
                    <w:bottom w:val="none" w:sz="0" w:space="0" w:color="auto"/>
                    <w:right w:val="none" w:sz="0" w:space="0" w:color="auto"/>
                  </w:divBdr>
                </w:div>
                <w:div w:id="366609001">
                  <w:marLeft w:val="0"/>
                  <w:marRight w:val="0"/>
                  <w:marTop w:val="0"/>
                  <w:marBottom w:val="0"/>
                  <w:divBdr>
                    <w:top w:val="none" w:sz="0" w:space="0" w:color="auto"/>
                    <w:left w:val="none" w:sz="0" w:space="0" w:color="auto"/>
                    <w:bottom w:val="none" w:sz="0" w:space="0" w:color="auto"/>
                    <w:right w:val="none" w:sz="0" w:space="0" w:color="auto"/>
                  </w:divBdr>
                </w:div>
                <w:div w:id="176702341">
                  <w:marLeft w:val="0"/>
                  <w:marRight w:val="0"/>
                  <w:marTop w:val="0"/>
                  <w:marBottom w:val="0"/>
                  <w:divBdr>
                    <w:top w:val="none" w:sz="0" w:space="0" w:color="auto"/>
                    <w:left w:val="none" w:sz="0" w:space="0" w:color="auto"/>
                    <w:bottom w:val="none" w:sz="0" w:space="0" w:color="auto"/>
                    <w:right w:val="none" w:sz="0" w:space="0" w:color="auto"/>
                  </w:divBdr>
                </w:div>
                <w:div w:id="1773357395">
                  <w:marLeft w:val="0"/>
                  <w:marRight w:val="0"/>
                  <w:marTop w:val="0"/>
                  <w:marBottom w:val="0"/>
                  <w:divBdr>
                    <w:top w:val="none" w:sz="0" w:space="0" w:color="auto"/>
                    <w:left w:val="none" w:sz="0" w:space="0" w:color="auto"/>
                    <w:bottom w:val="none" w:sz="0" w:space="0" w:color="auto"/>
                    <w:right w:val="none" w:sz="0" w:space="0" w:color="auto"/>
                  </w:divBdr>
                </w:div>
                <w:div w:id="616135955">
                  <w:marLeft w:val="0"/>
                  <w:marRight w:val="0"/>
                  <w:marTop w:val="0"/>
                  <w:marBottom w:val="0"/>
                  <w:divBdr>
                    <w:top w:val="none" w:sz="0" w:space="0" w:color="auto"/>
                    <w:left w:val="none" w:sz="0" w:space="0" w:color="auto"/>
                    <w:bottom w:val="none" w:sz="0" w:space="0" w:color="auto"/>
                    <w:right w:val="none" w:sz="0" w:space="0" w:color="auto"/>
                  </w:divBdr>
                </w:div>
                <w:div w:id="1815489520">
                  <w:marLeft w:val="0"/>
                  <w:marRight w:val="0"/>
                  <w:marTop w:val="0"/>
                  <w:marBottom w:val="0"/>
                  <w:divBdr>
                    <w:top w:val="none" w:sz="0" w:space="0" w:color="auto"/>
                    <w:left w:val="none" w:sz="0" w:space="0" w:color="auto"/>
                    <w:bottom w:val="none" w:sz="0" w:space="0" w:color="auto"/>
                    <w:right w:val="none" w:sz="0" w:space="0" w:color="auto"/>
                  </w:divBdr>
                </w:div>
                <w:div w:id="983197092">
                  <w:marLeft w:val="0"/>
                  <w:marRight w:val="0"/>
                  <w:marTop w:val="0"/>
                  <w:marBottom w:val="0"/>
                  <w:divBdr>
                    <w:top w:val="none" w:sz="0" w:space="0" w:color="auto"/>
                    <w:left w:val="none" w:sz="0" w:space="0" w:color="auto"/>
                    <w:bottom w:val="none" w:sz="0" w:space="0" w:color="auto"/>
                    <w:right w:val="none" w:sz="0" w:space="0" w:color="auto"/>
                  </w:divBdr>
                </w:div>
                <w:div w:id="1767387830">
                  <w:marLeft w:val="0"/>
                  <w:marRight w:val="0"/>
                  <w:marTop w:val="0"/>
                  <w:marBottom w:val="0"/>
                  <w:divBdr>
                    <w:top w:val="none" w:sz="0" w:space="0" w:color="auto"/>
                    <w:left w:val="none" w:sz="0" w:space="0" w:color="auto"/>
                    <w:bottom w:val="none" w:sz="0" w:space="0" w:color="auto"/>
                    <w:right w:val="none" w:sz="0" w:space="0" w:color="auto"/>
                  </w:divBdr>
                </w:div>
                <w:div w:id="388118008">
                  <w:marLeft w:val="0"/>
                  <w:marRight w:val="0"/>
                  <w:marTop w:val="0"/>
                  <w:marBottom w:val="0"/>
                  <w:divBdr>
                    <w:top w:val="none" w:sz="0" w:space="0" w:color="auto"/>
                    <w:left w:val="none" w:sz="0" w:space="0" w:color="auto"/>
                    <w:bottom w:val="none" w:sz="0" w:space="0" w:color="auto"/>
                    <w:right w:val="none" w:sz="0" w:space="0" w:color="auto"/>
                  </w:divBdr>
                </w:div>
                <w:div w:id="173302928">
                  <w:marLeft w:val="0"/>
                  <w:marRight w:val="0"/>
                  <w:marTop w:val="0"/>
                  <w:marBottom w:val="0"/>
                  <w:divBdr>
                    <w:top w:val="none" w:sz="0" w:space="0" w:color="auto"/>
                    <w:left w:val="none" w:sz="0" w:space="0" w:color="auto"/>
                    <w:bottom w:val="none" w:sz="0" w:space="0" w:color="auto"/>
                    <w:right w:val="none" w:sz="0" w:space="0" w:color="auto"/>
                  </w:divBdr>
                </w:div>
                <w:div w:id="93281588">
                  <w:marLeft w:val="0"/>
                  <w:marRight w:val="0"/>
                  <w:marTop w:val="0"/>
                  <w:marBottom w:val="0"/>
                  <w:divBdr>
                    <w:top w:val="none" w:sz="0" w:space="0" w:color="auto"/>
                    <w:left w:val="none" w:sz="0" w:space="0" w:color="auto"/>
                    <w:bottom w:val="none" w:sz="0" w:space="0" w:color="auto"/>
                    <w:right w:val="none" w:sz="0" w:space="0" w:color="auto"/>
                  </w:divBdr>
                </w:div>
                <w:div w:id="761411205">
                  <w:marLeft w:val="0"/>
                  <w:marRight w:val="0"/>
                  <w:marTop w:val="0"/>
                  <w:marBottom w:val="0"/>
                  <w:divBdr>
                    <w:top w:val="none" w:sz="0" w:space="0" w:color="auto"/>
                    <w:left w:val="none" w:sz="0" w:space="0" w:color="auto"/>
                    <w:bottom w:val="none" w:sz="0" w:space="0" w:color="auto"/>
                    <w:right w:val="none" w:sz="0" w:space="0" w:color="auto"/>
                  </w:divBdr>
                </w:div>
                <w:div w:id="458494638">
                  <w:marLeft w:val="0"/>
                  <w:marRight w:val="0"/>
                  <w:marTop w:val="0"/>
                  <w:marBottom w:val="0"/>
                  <w:divBdr>
                    <w:top w:val="none" w:sz="0" w:space="0" w:color="auto"/>
                    <w:left w:val="none" w:sz="0" w:space="0" w:color="auto"/>
                    <w:bottom w:val="none" w:sz="0" w:space="0" w:color="auto"/>
                    <w:right w:val="none" w:sz="0" w:space="0" w:color="auto"/>
                  </w:divBdr>
                </w:div>
                <w:div w:id="503401719">
                  <w:marLeft w:val="0"/>
                  <w:marRight w:val="0"/>
                  <w:marTop w:val="0"/>
                  <w:marBottom w:val="0"/>
                  <w:divBdr>
                    <w:top w:val="none" w:sz="0" w:space="0" w:color="auto"/>
                    <w:left w:val="none" w:sz="0" w:space="0" w:color="auto"/>
                    <w:bottom w:val="none" w:sz="0" w:space="0" w:color="auto"/>
                    <w:right w:val="none" w:sz="0" w:space="0" w:color="auto"/>
                  </w:divBdr>
                </w:div>
                <w:div w:id="866412573">
                  <w:marLeft w:val="0"/>
                  <w:marRight w:val="0"/>
                  <w:marTop w:val="0"/>
                  <w:marBottom w:val="0"/>
                  <w:divBdr>
                    <w:top w:val="none" w:sz="0" w:space="0" w:color="auto"/>
                    <w:left w:val="none" w:sz="0" w:space="0" w:color="auto"/>
                    <w:bottom w:val="none" w:sz="0" w:space="0" w:color="auto"/>
                    <w:right w:val="none" w:sz="0" w:space="0" w:color="auto"/>
                  </w:divBdr>
                </w:div>
                <w:div w:id="974528770">
                  <w:marLeft w:val="0"/>
                  <w:marRight w:val="0"/>
                  <w:marTop w:val="0"/>
                  <w:marBottom w:val="0"/>
                  <w:divBdr>
                    <w:top w:val="none" w:sz="0" w:space="0" w:color="auto"/>
                    <w:left w:val="none" w:sz="0" w:space="0" w:color="auto"/>
                    <w:bottom w:val="none" w:sz="0" w:space="0" w:color="auto"/>
                    <w:right w:val="none" w:sz="0" w:space="0" w:color="auto"/>
                  </w:divBdr>
                </w:div>
                <w:div w:id="1592274763">
                  <w:marLeft w:val="0"/>
                  <w:marRight w:val="0"/>
                  <w:marTop w:val="0"/>
                  <w:marBottom w:val="0"/>
                  <w:divBdr>
                    <w:top w:val="none" w:sz="0" w:space="0" w:color="auto"/>
                    <w:left w:val="none" w:sz="0" w:space="0" w:color="auto"/>
                    <w:bottom w:val="none" w:sz="0" w:space="0" w:color="auto"/>
                    <w:right w:val="none" w:sz="0" w:space="0" w:color="auto"/>
                  </w:divBdr>
                </w:div>
                <w:div w:id="1733121061">
                  <w:marLeft w:val="0"/>
                  <w:marRight w:val="0"/>
                  <w:marTop w:val="0"/>
                  <w:marBottom w:val="0"/>
                  <w:divBdr>
                    <w:top w:val="none" w:sz="0" w:space="0" w:color="auto"/>
                    <w:left w:val="none" w:sz="0" w:space="0" w:color="auto"/>
                    <w:bottom w:val="none" w:sz="0" w:space="0" w:color="auto"/>
                    <w:right w:val="none" w:sz="0" w:space="0" w:color="auto"/>
                  </w:divBdr>
                </w:div>
                <w:div w:id="707291597">
                  <w:marLeft w:val="0"/>
                  <w:marRight w:val="0"/>
                  <w:marTop w:val="0"/>
                  <w:marBottom w:val="0"/>
                  <w:divBdr>
                    <w:top w:val="none" w:sz="0" w:space="0" w:color="auto"/>
                    <w:left w:val="none" w:sz="0" w:space="0" w:color="auto"/>
                    <w:bottom w:val="none" w:sz="0" w:space="0" w:color="auto"/>
                    <w:right w:val="none" w:sz="0" w:space="0" w:color="auto"/>
                  </w:divBdr>
                </w:div>
                <w:div w:id="1963265198">
                  <w:marLeft w:val="0"/>
                  <w:marRight w:val="0"/>
                  <w:marTop w:val="0"/>
                  <w:marBottom w:val="0"/>
                  <w:divBdr>
                    <w:top w:val="none" w:sz="0" w:space="0" w:color="auto"/>
                    <w:left w:val="none" w:sz="0" w:space="0" w:color="auto"/>
                    <w:bottom w:val="none" w:sz="0" w:space="0" w:color="auto"/>
                    <w:right w:val="none" w:sz="0" w:space="0" w:color="auto"/>
                  </w:divBdr>
                </w:div>
                <w:div w:id="97874009">
                  <w:marLeft w:val="0"/>
                  <w:marRight w:val="0"/>
                  <w:marTop w:val="0"/>
                  <w:marBottom w:val="0"/>
                  <w:divBdr>
                    <w:top w:val="none" w:sz="0" w:space="0" w:color="auto"/>
                    <w:left w:val="none" w:sz="0" w:space="0" w:color="auto"/>
                    <w:bottom w:val="none" w:sz="0" w:space="0" w:color="auto"/>
                    <w:right w:val="none" w:sz="0" w:space="0" w:color="auto"/>
                  </w:divBdr>
                </w:div>
                <w:div w:id="1055854581">
                  <w:marLeft w:val="0"/>
                  <w:marRight w:val="0"/>
                  <w:marTop w:val="0"/>
                  <w:marBottom w:val="0"/>
                  <w:divBdr>
                    <w:top w:val="none" w:sz="0" w:space="0" w:color="auto"/>
                    <w:left w:val="none" w:sz="0" w:space="0" w:color="auto"/>
                    <w:bottom w:val="none" w:sz="0" w:space="0" w:color="auto"/>
                    <w:right w:val="none" w:sz="0" w:space="0" w:color="auto"/>
                  </w:divBdr>
                </w:div>
                <w:div w:id="1065301274">
                  <w:marLeft w:val="0"/>
                  <w:marRight w:val="0"/>
                  <w:marTop w:val="0"/>
                  <w:marBottom w:val="0"/>
                  <w:divBdr>
                    <w:top w:val="none" w:sz="0" w:space="0" w:color="auto"/>
                    <w:left w:val="none" w:sz="0" w:space="0" w:color="auto"/>
                    <w:bottom w:val="none" w:sz="0" w:space="0" w:color="auto"/>
                    <w:right w:val="none" w:sz="0" w:space="0" w:color="auto"/>
                  </w:divBdr>
                </w:div>
                <w:div w:id="756757182">
                  <w:marLeft w:val="0"/>
                  <w:marRight w:val="0"/>
                  <w:marTop w:val="0"/>
                  <w:marBottom w:val="0"/>
                  <w:divBdr>
                    <w:top w:val="none" w:sz="0" w:space="0" w:color="auto"/>
                    <w:left w:val="none" w:sz="0" w:space="0" w:color="auto"/>
                    <w:bottom w:val="none" w:sz="0" w:space="0" w:color="auto"/>
                    <w:right w:val="none" w:sz="0" w:space="0" w:color="auto"/>
                  </w:divBdr>
                </w:div>
                <w:div w:id="812410588">
                  <w:marLeft w:val="0"/>
                  <w:marRight w:val="0"/>
                  <w:marTop w:val="0"/>
                  <w:marBottom w:val="0"/>
                  <w:divBdr>
                    <w:top w:val="none" w:sz="0" w:space="0" w:color="auto"/>
                    <w:left w:val="none" w:sz="0" w:space="0" w:color="auto"/>
                    <w:bottom w:val="none" w:sz="0" w:space="0" w:color="auto"/>
                    <w:right w:val="none" w:sz="0" w:space="0" w:color="auto"/>
                  </w:divBdr>
                </w:div>
                <w:div w:id="769399302">
                  <w:marLeft w:val="0"/>
                  <w:marRight w:val="0"/>
                  <w:marTop w:val="0"/>
                  <w:marBottom w:val="0"/>
                  <w:divBdr>
                    <w:top w:val="none" w:sz="0" w:space="0" w:color="auto"/>
                    <w:left w:val="none" w:sz="0" w:space="0" w:color="auto"/>
                    <w:bottom w:val="none" w:sz="0" w:space="0" w:color="auto"/>
                    <w:right w:val="none" w:sz="0" w:space="0" w:color="auto"/>
                  </w:divBdr>
                </w:div>
                <w:div w:id="1680549124">
                  <w:marLeft w:val="0"/>
                  <w:marRight w:val="0"/>
                  <w:marTop w:val="0"/>
                  <w:marBottom w:val="0"/>
                  <w:divBdr>
                    <w:top w:val="none" w:sz="0" w:space="0" w:color="auto"/>
                    <w:left w:val="none" w:sz="0" w:space="0" w:color="auto"/>
                    <w:bottom w:val="none" w:sz="0" w:space="0" w:color="auto"/>
                    <w:right w:val="none" w:sz="0" w:space="0" w:color="auto"/>
                  </w:divBdr>
                </w:div>
                <w:div w:id="533274089">
                  <w:marLeft w:val="0"/>
                  <w:marRight w:val="0"/>
                  <w:marTop w:val="0"/>
                  <w:marBottom w:val="0"/>
                  <w:divBdr>
                    <w:top w:val="none" w:sz="0" w:space="0" w:color="auto"/>
                    <w:left w:val="none" w:sz="0" w:space="0" w:color="auto"/>
                    <w:bottom w:val="none" w:sz="0" w:space="0" w:color="auto"/>
                    <w:right w:val="none" w:sz="0" w:space="0" w:color="auto"/>
                  </w:divBdr>
                </w:div>
                <w:div w:id="399230">
                  <w:marLeft w:val="0"/>
                  <w:marRight w:val="0"/>
                  <w:marTop w:val="0"/>
                  <w:marBottom w:val="0"/>
                  <w:divBdr>
                    <w:top w:val="none" w:sz="0" w:space="0" w:color="auto"/>
                    <w:left w:val="none" w:sz="0" w:space="0" w:color="auto"/>
                    <w:bottom w:val="none" w:sz="0" w:space="0" w:color="auto"/>
                    <w:right w:val="none" w:sz="0" w:space="0" w:color="auto"/>
                  </w:divBdr>
                </w:div>
                <w:div w:id="1360620613">
                  <w:marLeft w:val="0"/>
                  <w:marRight w:val="0"/>
                  <w:marTop w:val="0"/>
                  <w:marBottom w:val="0"/>
                  <w:divBdr>
                    <w:top w:val="none" w:sz="0" w:space="0" w:color="auto"/>
                    <w:left w:val="none" w:sz="0" w:space="0" w:color="auto"/>
                    <w:bottom w:val="none" w:sz="0" w:space="0" w:color="auto"/>
                    <w:right w:val="none" w:sz="0" w:space="0" w:color="auto"/>
                  </w:divBdr>
                </w:div>
                <w:div w:id="956645854">
                  <w:marLeft w:val="0"/>
                  <w:marRight w:val="0"/>
                  <w:marTop w:val="0"/>
                  <w:marBottom w:val="0"/>
                  <w:divBdr>
                    <w:top w:val="none" w:sz="0" w:space="0" w:color="auto"/>
                    <w:left w:val="none" w:sz="0" w:space="0" w:color="auto"/>
                    <w:bottom w:val="none" w:sz="0" w:space="0" w:color="auto"/>
                    <w:right w:val="none" w:sz="0" w:space="0" w:color="auto"/>
                  </w:divBdr>
                </w:div>
                <w:div w:id="176702677">
                  <w:marLeft w:val="0"/>
                  <w:marRight w:val="0"/>
                  <w:marTop w:val="0"/>
                  <w:marBottom w:val="0"/>
                  <w:divBdr>
                    <w:top w:val="none" w:sz="0" w:space="0" w:color="auto"/>
                    <w:left w:val="none" w:sz="0" w:space="0" w:color="auto"/>
                    <w:bottom w:val="none" w:sz="0" w:space="0" w:color="auto"/>
                    <w:right w:val="none" w:sz="0" w:space="0" w:color="auto"/>
                  </w:divBdr>
                </w:div>
                <w:div w:id="1309703987">
                  <w:marLeft w:val="0"/>
                  <w:marRight w:val="0"/>
                  <w:marTop w:val="0"/>
                  <w:marBottom w:val="0"/>
                  <w:divBdr>
                    <w:top w:val="none" w:sz="0" w:space="0" w:color="auto"/>
                    <w:left w:val="none" w:sz="0" w:space="0" w:color="auto"/>
                    <w:bottom w:val="none" w:sz="0" w:space="0" w:color="auto"/>
                    <w:right w:val="none" w:sz="0" w:space="0" w:color="auto"/>
                  </w:divBdr>
                </w:div>
                <w:div w:id="1699309383">
                  <w:marLeft w:val="0"/>
                  <w:marRight w:val="0"/>
                  <w:marTop w:val="0"/>
                  <w:marBottom w:val="0"/>
                  <w:divBdr>
                    <w:top w:val="none" w:sz="0" w:space="0" w:color="auto"/>
                    <w:left w:val="none" w:sz="0" w:space="0" w:color="auto"/>
                    <w:bottom w:val="none" w:sz="0" w:space="0" w:color="auto"/>
                    <w:right w:val="none" w:sz="0" w:space="0" w:color="auto"/>
                  </w:divBdr>
                </w:div>
                <w:div w:id="992677856">
                  <w:marLeft w:val="0"/>
                  <w:marRight w:val="0"/>
                  <w:marTop w:val="0"/>
                  <w:marBottom w:val="0"/>
                  <w:divBdr>
                    <w:top w:val="none" w:sz="0" w:space="0" w:color="auto"/>
                    <w:left w:val="none" w:sz="0" w:space="0" w:color="auto"/>
                    <w:bottom w:val="none" w:sz="0" w:space="0" w:color="auto"/>
                    <w:right w:val="none" w:sz="0" w:space="0" w:color="auto"/>
                  </w:divBdr>
                </w:div>
                <w:div w:id="231040381">
                  <w:marLeft w:val="0"/>
                  <w:marRight w:val="0"/>
                  <w:marTop w:val="0"/>
                  <w:marBottom w:val="0"/>
                  <w:divBdr>
                    <w:top w:val="none" w:sz="0" w:space="0" w:color="auto"/>
                    <w:left w:val="none" w:sz="0" w:space="0" w:color="auto"/>
                    <w:bottom w:val="none" w:sz="0" w:space="0" w:color="auto"/>
                    <w:right w:val="none" w:sz="0" w:space="0" w:color="auto"/>
                  </w:divBdr>
                </w:div>
                <w:div w:id="94642678">
                  <w:marLeft w:val="0"/>
                  <w:marRight w:val="0"/>
                  <w:marTop w:val="0"/>
                  <w:marBottom w:val="0"/>
                  <w:divBdr>
                    <w:top w:val="none" w:sz="0" w:space="0" w:color="auto"/>
                    <w:left w:val="none" w:sz="0" w:space="0" w:color="auto"/>
                    <w:bottom w:val="none" w:sz="0" w:space="0" w:color="auto"/>
                    <w:right w:val="none" w:sz="0" w:space="0" w:color="auto"/>
                  </w:divBdr>
                </w:div>
                <w:div w:id="1652708445">
                  <w:marLeft w:val="0"/>
                  <w:marRight w:val="0"/>
                  <w:marTop w:val="0"/>
                  <w:marBottom w:val="0"/>
                  <w:divBdr>
                    <w:top w:val="none" w:sz="0" w:space="0" w:color="auto"/>
                    <w:left w:val="none" w:sz="0" w:space="0" w:color="auto"/>
                    <w:bottom w:val="none" w:sz="0" w:space="0" w:color="auto"/>
                    <w:right w:val="none" w:sz="0" w:space="0" w:color="auto"/>
                  </w:divBdr>
                </w:div>
                <w:div w:id="511191379">
                  <w:marLeft w:val="0"/>
                  <w:marRight w:val="0"/>
                  <w:marTop w:val="0"/>
                  <w:marBottom w:val="0"/>
                  <w:divBdr>
                    <w:top w:val="none" w:sz="0" w:space="0" w:color="auto"/>
                    <w:left w:val="none" w:sz="0" w:space="0" w:color="auto"/>
                    <w:bottom w:val="none" w:sz="0" w:space="0" w:color="auto"/>
                    <w:right w:val="none" w:sz="0" w:space="0" w:color="auto"/>
                  </w:divBdr>
                </w:div>
                <w:div w:id="1750082694">
                  <w:marLeft w:val="0"/>
                  <w:marRight w:val="0"/>
                  <w:marTop w:val="0"/>
                  <w:marBottom w:val="0"/>
                  <w:divBdr>
                    <w:top w:val="none" w:sz="0" w:space="0" w:color="auto"/>
                    <w:left w:val="none" w:sz="0" w:space="0" w:color="auto"/>
                    <w:bottom w:val="none" w:sz="0" w:space="0" w:color="auto"/>
                    <w:right w:val="none" w:sz="0" w:space="0" w:color="auto"/>
                  </w:divBdr>
                </w:div>
                <w:div w:id="763454962">
                  <w:marLeft w:val="0"/>
                  <w:marRight w:val="0"/>
                  <w:marTop w:val="0"/>
                  <w:marBottom w:val="0"/>
                  <w:divBdr>
                    <w:top w:val="none" w:sz="0" w:space="0" w:color="auto"/>
                    <w:left w:val="none" w:sz="0" w:space="0" w:color="auto"/>
                    <w:bottom w:val="none" w:sz="0" w:space="0" w:color="auto"/>
                    <w:right w:val="none" w:sz="0" w:space="0" w:color="auto"/>
                  </w:divBdr>
                </w:div>
                <w:div w:id="489906761">
                  <w:marLeft w:val="0"/>
                  <w:marRight w:val="0"/>
                  <w:marTop w:val="0"/>
                  <w:marBottom w:val="0"/>
                  <w:divBdr>
                    <w:top w:val="none" w:sz="0" w:space="0" w:color="auto"/>
                    <w:left w:val="none" w:sz="0" w:space="0" w:color="auto"/>
                    <w:bottom w:val="none" w:sz="0" w:space="0" w:color="auto"/>
                    <w:right w:val="none" w:sz="0" w:space="0" w:color="auto"/>
                  </w:divBdr>
                </w:div>
                <w:div w:id="1054500635">
                  <w:marLeft w:val="0"/>
                  <w:marRight w:val="0"/>
                  <w:marTop w:val="0"/>
                  <w:marBottom w:val="0"/>
                  <w:divBdr>
                    <w:top w:val="none" w:sz="0" w:space="0" w:color="auto"/>
                    <w:left w:val="none" w:sz="0" w:space="0" w:color="auto"/>
                    <w:bottom w:val="none" w:sz="0" w:space="0" w:color="auto"/>
                    <w:right w:val="none" w:sz="0" w:space="0" w:color="auto"/>
                  </w:divBdr>
                </w:div>
                <w:div w:id="549150145">
                  <w:marLeft w:val="0"/>
                  <w:marRight w:val="0"/>
                  <w:marTop w:val="0"/>
                  <w:marBottom w:val="0"/>
                  <w:divBdr>
                    <w:top w:val="none" w:sz="0" w:space="0" w:color="auto"/>
                    <w:left w:val="none" w:sz="0" w:space="0" w:color="auto"/>
                    <w:bottom w:val="none" w:sz="0" w:space="0" w:color="auto"/>
                    <w:right w:val="none" w:sz="0" w:space="0" w:color="auto"/>
                  </w:divBdr>
                </w:div>
                <w:div w:id="1235050184">
                  <w:marLeft w:val="0"/>
                  <w:marRight w:val="0"/>
                  <w:marTop w:val="0"/>
                  <w:marBottom w:val="0"/>
                  <w:divBdr>
                    <w:top w:val="none" w:sz="0" w:space="0" w:color="auto"/>
                    <w:left w:val="none" w:sz="0" w:space="0" w:color="auto"/>
                    <w:bottom w:val="none" w:sz="0" w:space="0" w:color="auto"/>
                    <w:right w:val="none" w:sz="0" w:space="0" w:color="auto"/>
                  </w:divBdr>
                </w:div>
                <w:div w:id="1435442815">
                  <w:marLeft w:val="0"/>
                  <w:marRight w:val="0"/>
                  <w:marTop w:val="0"/>
                  <w:marBottom w:val="0"/>
                  <w:divBdr>
                    <w:top w:val="none" w:sz="0" w:space="0" w:color="auto"/>
                    <w:left w:val="none" w:sz="0" w:space="0" w:color="auto"/>
                    <w:bottom w:val="none" w:sz="0" w:space="0" w:color="auto"/>
                    <w:right w:val="none" w:sz="0" w:space="0" w:color="auto"/>
                  </w:divBdr>
                </w:div>
                <w:div w:id="12191683">
                  <w:marLeft w:val="0"/>
                  <w:marRight w:val="0"/>
                  <w:marTop w:val="0"/>
                  <w:marBottom w:val="0"/>
                  <w:divBdr>
                    <w:top w:val="none" w:sz="0" w:space="0" w:color="auto"/>
                    <w:left w:val="none" w:sz="0" w:space="0" w:color="auto"/>
                    <w:bottom w:val="none" w:sz="0" w:space="0" w:color="auto"/>
                    <w:right w:val="none" w:sz="0" w:space="0" w:color="auto"/>
                  </w:divBdr>
                </w:div>
                <w:div w:id="1046636234">
                  <w:marLeft w:val="0"/>
                  <w:marRight w:val="0"/>
                  <w:marTop w:val="0"/>
                  <w:marBottom w:val="0"/>
                  <w:divBdr>
                    <w:top w:val="none" w:sz="0" w:space="0" w:color="auto"/>
                    <w:left w:val="none" w:sz="0" w:space="0" w:color="auto"/>
                    <w:bottom w:val="none" w:sz="0" w:space="0" w:color="auto"/>
                    <w:right w:val="none" w:sz="0" w:space="0" w:color="auto"/>
                  </w:divBdr>
                </w:div>
                <w:div w:id="200677692">
                  <w:marLeft w:val="0"/>
                  <w:marRight w:val="0"/>
                  <w:marTop w:val="0"/>
                  <w:marBottom w:val="0"/>
                  <w:divBdr>
                    <w:top w:val="none" w:sz="0" w:space="0" w:color="auto"/>
                    <w:left w:val="none" w:sz="0" w:space="0" w:color="auto"/>
                    <w:bottom w:val="none" w:sz="0" w:space="0" w:color="auto"/>
                    <w:right w:val="none" w:sz="0" w:space="0" w:color="auto"/>
                  </w:divBdr>
                </w:div>
                <w:div w:id="716316498">
                  <w:marLeft w:val="0"/>
                  <w:marRight w:val="0"/>
                  <w:marTop w:val="0"/>
                  <w:marBottom w:val="0"/>
                  <w:divBdr>
                    <w:top w:val="none" w:sz="0" w:space="0" w:color="auto"/>
                    <w:left w:val="none" w:sz="0" w:space="0" w:color="auto"/>
                    <w:bottom w:val="none" w:sz="0" w:space="0" w:color="auto"/>
                    <w:right w:val="none" w:sz="0" w:space="0" w:color="auto"/>
                  </w:divBdr>
                </w:div>
                <w:div w:id="600186181">
                  <w:marLeft w:val="0"/>
                  <w:marRight w:val="0"/>
                  <w:marTop w:val="0"/>
                  <w:marBottom w:val="0"/>
                  <w:divBdr>
                    <w:top w:val="none" w:sz="0" w:space="0" w:color="auto"/>
                    <w:left w:val="none" w:sz="0" w:space="0" w:color="auto"/>
                    <w:bottom w:val="none" w:sz="0" w:space="0" w:color="auto"/>
                    <w:right w:val="none" w:sz="0" w:space="0" w:color="auto"/>
                  </w:divBdr>
                </w:div>
                <w:div w:id="21242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7805">
          <w:marLeft w:val="0"/>
          <w:marRight w:val="0"/>
          <w:marTop w:val="0"/>
          <w:marBottom w:val="0"/>
          <w:divBdr>
            <w:top w:val="none" w:sz="0" w:space="0" w:color="auto"/>
            <w:left w:val="none" w:sz="0" w:space="0" w:color="auto"/>
            <w:bottom w:val="none" w:sz="0" w:space="0" w:color="auto"/>
            <w:right w:val="none" w:sz="0" w:space="0" w:color="auto"/>
          </w:divBdr>
          <w:divsChild>
            <w:div w:id="1877352370">
              <w:marLeft w:val="0"/>
              <w:marRight w:val="0"/>
              <w:marTop w:val="0"/>
              <w:marBottom w:val="0"/>
              <w:divBdr>
                <w:top w:val="none" w:sz="0" w:space="0" w:color="auto"/>
                <w:left w:val="none" w:sz="0" w:space="0" w:color="auto"/>
                <w:bottom w:val="none" w:sz="0" w:space="0" w:color="auto"/>
                <w:right w:val="none" w:sz="0" w:space="0" w:color="auto"/>
              </w:divBdr>
              <w:divsChild>
                <w:div w:id="1172450925">
                  <w:marLeft w:val="0"/>
                  <w:marRight w:val="0"/>
                  <w:marTop w:val="0"/>
                  <w:marBottom w:val="0"/>
                  <w:divBdr>
                    <w:top w:val="none" w:sz="0" w:space="0" w:color="auto"/>
                    <w:left w:val="none" w:sz="0" w:space="0" w:color="auto"/>
                    <w:bottom w:val="none" w:sz="0" w:space="0" w:color="auto"/>
                    <w:right w:val="none" w:sz="0" w:space="0" w:color="auto"/>
                  </w:divBdr>
                </w:div>
                <w:div w:id="774863017">
                  <w:marLeft w:val="0"/>
                  <w:marRight w:val="0"/>
                  <w:marTop w:val="0"/>
                  <w:marBottom w:val="0"/>
                  <w:divBdr>
                    <w:top w:val="none" w:sz="0" w:space="0" w:color="auto"/>
                    <w:left w:val="none" w:sz="0" w:space="0" w:color="auto"/>
                    <w:bottom w:val="none" w:sz="0" w:space="0" w:color="auto"/>
                    <w:right w:val="none" w:sz="0" w:space="0" w:color="auto"/>
                  </w:divBdr>
                </w:div>
                <w:div w:id="596599501">
                  <w:marLeft w:val="0"/>
                  <w:marRight w:val="0"/>
                  <w:marTop w:val="0"/>
                  <w:marBottom w:val="0"/>
                  <w:divBdr>
                    <w:top w:val="none" w:sz="0" w:space="0" w:color="auto"/>
                    <w:left w:val="none" w:sz="0" w:space="0" w:color="auto"/>
                    <w:bottom w:val="none" w:sz="0" w:space="0" w:color="auto"/>
                    <w:right w:val="none" w:sz="0" w:space="0" w:color="auto"/>
                  </w:divBdr>
                </w:div>
                <w:div w:id="1727801012">
                  <w:marLeft w:val="0"/>
                  <w:marRight w:val="0"/>
                  <w:marTop w:val="0"/>
                  <w:marBottom w:val="0"/>
                  <w:divBdr>
                    <w:top w:val="none" w:sz="0" w:space="0" w:color="auto"/>
                    <w:left w:val="none" w:sz="0" w:space="0" w:color="auto"/>
                    <w:bottom w:val="none" w:sz="0" w:space="0" w:color="auto"/>
                    <w:right w:val="none" w:sz="0" w:space="0" w:color="auto"/>
                  </w:divBdr>
                </w:div>
                <w:div w:id="1291083929">
                  <w:marLeft w:val="0"/>
                  <w:marRight w:val="0"/>
                  <w:marTop w:val="0"/>
                  <w:marBottom w:val="0"/>
                  <w:divBdr>
                    <w:top w:val="none" w:sz="0" w:space="0" w:color="auto"/>
                    <w:left w:val="none" w:sz="0" w:space="0" w:color="auto"/>
                    <w:bottom w:val="none" w:sz="0" w:space="0" w:color="auto"/>
                    <w:right w:val="none" w:sz="0" w:space="0" w:color="auto"/>
                  </w:divBdr>
                </w:div>
                <w:div w:id="1798838749">
                  <w:marLeft w:val="0"/>
                  <w:marRight w:val="0"/>
                  <w:marTop w:val="0"/>
                  <w:marBottom w:val="0"/>
                  <w:divBdr>
                    <w:top w:val="none" w:sz="0" w:space="0" w:color="auto"/>
                    <w:left w:val="none" w:sz="0" w:space="0" w:color="auto"/>
                    <w:bottom w:val="none" w:sz="0" w:space="0" w:color="auto"/>
                    <w:right w:val="none" w:sz="0" w:space="0" w:color="auto"/>
                  </w:divBdr>
                </w:div>
                <w:div w:id="1284264982">
                  <w:marLeft w:val="0"/>
                  <w:marRight w:val="0"/>
                  <w:marTop w:val="0"/>
                  <w:marBottom w:val="0"/>
                  <w:divBdr>
                    <w:top w:val="none" w:sz="0" w:space="0" w:color="auto"/>
                    <w:left w:val="none" w:sz="0" w:space="0" w:color="auto"/>
                    <w:bottom w:val="none" w:sz="0" w:space="0" w:color="auto"/>
                    <w:right w:val="none" w:sz="0" w:space="0" w:color="auto"/>
                  </w:divBdr>
                </w:div>
                <w:div w:id="1687169920">
                  <w:marLeft w:val="0"/>
                  <w:marRight w:val="0"/>
                  <w:marTop w:val="0"/>
                  <w:marBottom w:val="0"/>
                  <w:divBdr>
                    <w:top w:val="none" w:sz="0" w:space="0" w:color="auto"/>
                    <w:left w:val="none" w:sz="0" w:space="0" w:color="auto"/>
                    <w:bottom w:val="none" w:sz="0" w:space="0" w:color="auto"/>
                    <w:right w:val="none" w:sz="0" w:space="0" w:color="auto"/>
                  </w:divBdr>
                </w:div>
                <w:div w:id="1904172928">
                  <w:marLeft w:val="0"/>
                  <w:marRight w:val="0"/>
                  <w:marTop w:val="0"/>
                  <w:marBottom w:val="0"/>
                  <w:divBdr>
                    <w:top w:val="none" w:sz="0" w:space="0" w:color="auto"/>
                    <w:left w:val="none" w:sz="0" w:space="0" w:color="auto"/>
                    <w:bottom w:val="none" w:sz="0" w:space="0" w:color="auto"/>
                    <w:right w:val="none" w:sz="0" w:space="0" w:color="auto"/>
                  </w:divBdr>
                </w:div>
                <w:div w:id="1737898676">
                  <w:marLeft w:val="0"/>
                  <w:marRight w:val="0"/>
                  <w:marTop w:val="0"/>
                  <w:marBottom w:val="0"/>
                  <w:divBdr>
                    <w:top w:val="none" w:sz="0" w:space="0" w:color="auto"/>
                    <w:left w:val="none" w:sz="0" w:space="0" w:color="auto"/>
                    <w:bottom w:val="none" w:sz="0" w:space="0" w:color="auto"/>
                    <w:right w:val="none" w:sz="0" w:space="0" w:color="auto"/>
                  </w:divBdr>
                </w:div>
                <w:div w:id="569386524">
                  <w:marLeft w:val="0"/>
                  <w:marRight w:val="0"/>
                  <w:marTop w:val="0"/>
                  <w:marBottom w:val="0"/>
                  <w:divBdr>
                    <w:top w:val="none" w:sz="0" w:space="0" w:color="auto"/>
                    <w:left w:val="none" w:sz="0" w:space="0" w:color="auto"/>
                    <w:bottom w:val="none" w:sz="0" w:space="0" w:color="auto"/>
                    <w:right w:val="none" w:sz="0" w:space="0" w:color="auto"/>
                  </w:divBdr>
                </w:div>
                <w:div w:id="396517688">
                  <w:marLeft w:val="0"/>
                  <w:marRight w:val="0"/>
                  <w:marTop w:val="0"/>
                  <w:marBottom w:val="0"/>
                  <w:divBdr>
                    <w:top w:val="none" w:sz="0" w:space="0" w:color="auto"/>
                    <w:left w:val="none" w:sz="0" w:space="0" w:color="auto"/>
                    <w:bottom w:val="none" w:sz="0" w:space="0" w:color="auto"/>
                    <w:right w:val="none" w:sz="0" w:space="0" w:color="auto"/>
                  </w:divBdr>
                </w:div>
                <w:div w:id="1121730935">
                  <w:marLeft w:val="0"/>
                  <w:marRight w:val="0"/>
                  <w:marTop w:val="0"/>
                  <w:marBottom w:val="0"/>
                  <w:divBdr>
                    <w:top w:val="none" w:sz="0" w:space="0" w:color="auto"/>
                    <w:left w:val="none" w:sz="0" w:space="0" w:color="auto"/>
                    <w:bottom w:val="none" w:sz="0" w:space="0" w:color="auto"/>
                    <w:right w:val="none" w:sz="0" w:space="0" w:color="auto"/>
                  </w:divBdr>
                </w:div>
                <w:div w:id="531000776">
                  <w:marLeft w:val="0"/>
                  <w:marRight w:val="0"/>
                  <w:marTop w:val="0"/>
                  <w:marBottom w:val="0"/>
                  <w:divBdr>
                    <w:top w:val="none" w:sz="0" w:space="0" w:color="auto"/>
                    <w:left w:val="none" w:sz="0" w:space="0" w:color="auto"/>
                    <w:bottom w:val="none" w:sz="0" w:space="0" w:color="auto"/>
                    <w:right w:val="none" w:sz="0" w:space="0" w:color="auto"/>
                  </w:divBdr>
                </w:div>
                <w:div w:id="974719956">
                  <w:marLeft w:val="0"/>
                  <w:marRight w:val="0"/>
                  <w:marTop w:val="0"/>
                  <w:marBottom w:val="0"/>
                  <w:divBdr>
                    <w:top w:val="none" w:sz="0" w:space="0" w:color="auto"/>
                    <w:left w:val="none" w:sz="0" w:space="0" w:color="auto"/>
                    <w:bottom w:val="none" w:sz="0" w:space="0" w:color="auto"/>
                    <w:right w:val="none" w:sz="0" w:space="0" w:color="auto"/>
                  </w:divBdr>
                </w:div>
                <w:div w:id="1418092122">
                  <w:marLeft w:val="0"/>
                  <w:marRight w:val="0"/>
                  <w:marTop w:val="0"/>
                  <w:marBottom w:val="0"/>
                  <w:divBdr>
                    <w:top w:val="none" w:sz="0" w:space="0" w:color="auto"/>
                    <w:left w:val="none" w:sz="0" w:space="0" w:color="auto"/>
                    <w:bottom w:val="none" w:sz="0" w:space="0" w:color="auto"/>
                    <w:right w:val="none" w:sz="0" w:space="0" w:color="auto"/>
                  </w:divBdr>
                </w:div>
                <w:div w:id="1378043079">
                  <w:marLeft w:val="0"/>
                  <w:marRight w:val="0"/>
                  <w:marTop w:val="0"/>
                  <w:marBottom w:val="0"/>
                  <w:divBdr>
                    <w:top w:val="none" w:sz="0" w:space="0" w:color="auto"/>
                    <w:left w:val="none" w:sz="0" w:space="0" w:color="auto"/>
                    <w:bottom w:val="none" w:sz="0" w:space="0" w:color="auto"/>
                    <w:right w:val="none" w:sz="0" w:space="0" w:color="auto"/>
                  </w:divBdr>
                </w:div>
                <w:div w:id="274405209">
                  <w:marLeft w:val="0"/>
                  <w:marRight w:val="0"/>
                  <w:marTop w:val="0"/>
                  <w:marBottom w:val="0"/>
                  <w:divBdr>
                    <w:top w:val="none" w:sz="0" w:space="0" w:color="auto"/>
                    <w:left w:val="none" w:sz="0" w:space="0" w:color="auto"/>
                    <w:bottom w:val="none" w:sz="0" w:space="0" w:color="auto"/>
                    <w:right w:val="none" w:sz="0" w:space="0" w:color="auto"/>
                  </w:divBdr>
                </w:div>
                <w:div w:id="912005745">
                  <w:marLeft w:val="0"/>
                  <w:marRight w:val="0"/>
                  <w:marTop w:val="0"/>
                  <w:marBottom w:val="0"/>
                  <w:divBdr>
                    <w:top w:val="none" w:sz="0" w:space="0" w:color="auto"/>
                    <w:left w:val="none" w:sz="0" w:space="0" w:color="auto"/>
                    <w:bottom w:val="none" w:sz="0" w:space="0" w:color="auto"/>
                    <w:right w:val="none" w:sz="0" w:space="0" w:color="auto"/>
                  </w:divBdr>
                </w:div>
                <w:div w:id="1645155388">
                  <w:marLeft w:val="0"/>
                  <w:marRight w:val="0"/>
                  <w:marTop w:val="0"/>
                  <w:marBottom w:val="0"/>
                  <w:divBdr>
                    <w:top w:val="none" w:sz="0" w:space="0" w:color="auto"/>
                    <w:left w:val="none" w:sz="0" w:space="0" w:color="auto"/>
                    <w:bottom w:val="none" w:sz="0" w:space="0" w:color="auto"/>
                    <w:right w:val="none" w:sz="0" w:space="0" w:color="auto"/>
                  </w:divBdr>
                </w:div>
                <w:div w:id="1410232969">
                  <w:marLeft w:val="0"/>
                  <w:marRight w:val="0"/>
                  <w:marTop w:val="0"/>
                  <w:marBottom w:val="0"/>
                  <w:divBdr>
                    <w:top w:val="none" w:sz="0" w:space="0" w:color="auto"/>
                    <w:left w:val="none" w:sz="0" w:space="0" w:color="auto"/>
                    <w:bottom w:val="none" w:sz="0" w:space="0" w:color="auto"/>
                    <w:right w:val="none" w:sz="0" w:space="0" w:color="auto"/>
                  </w:divBdr>
                </w:div>
                <w:div w:id="424809359">
                  <w:marLeft w:val="0"/>
                  <w:marRight w:val="0"/>
                  <w:marTop w:val="0"/>
                  <w:marBottom w:val="0"/>
                  <w:divBdr>
                    <w:top w:val="none" w:sz="0" w:space="0" w:color="auto"/>
                    <w:left w:val="none" w:sz="0" w:space="0" w:color="auto"/>
                    <w:bottom w:val="none" w:sz="0" w:space="0" w:color="auto"/>
                    <w:right w:val="none" w:sz="0" w:space="0" w:color="auto"/>
                  </w:divBdr>
                </w:div>
                <w:div w:id="1972784273">
                  <w:marLeft w:val="0"/>
                  <w:marRight w:val="0"/>
                  <w:marTop w:val="0"/>
                  <w:marBottom w:val="0"/>
                  <w:divBdr>
                    <w:top w:val="none" w:sz="0" w:space="0" w:color="auto"/>
                    <w:left w:val="none" w:sz="0" w:space="0" w:color="auto"/>
                    <w:bottom w:val="none" w:sz="0" w:space="0" w:color="auto"/>
                    <w:right w:val="none" w:sz="0" w:space="0" w:color="auto"/>
                  </w:divBdr>
                </w:div>
                <w:div w:id="1672414307">
                  <w:marLeft w:val="0"/>
                  <w:marRight w:val="0"/>
                  <w:marTop w:val="0"/>
                  <w:marBottom w:val="0"/>
                  <w:divBdr>
                    <w:top w:val="none" w:sz="0" w:space="0" w:color="auto"/>
                    <w:left w:val="none" w:sz="0" w:space="0" w:color="auto"/>
                    <w:bottom w:val="none" w:sz="0" w:space="0" w:color="auto"/>
                    <w:right w:val="none" w:sz="0" w:space="0" w:color="auto"/>
                  </w:divBdr>
                </w:div>
                <w:div w:id="1219977801">
                  <w:marLeft w:val="0"/>
                  <w:marRight w:val="0"/>
                  <w:marTop w:val="0"/>
                  <w:marBottom w:val="0"/>
                  <w:divBdr>
                    <w:top w:val="none" w:sz="0" w:space="0" w:color="auto"/>
                    <w:left w:val="none" w:sz="0" w:space="0" w:color="auto"/>
                    <w:bottom w:val="none" w:sz="0" w:space="0" w:color="auto"/>
                    <w:right w:val="none" w:sz="0" w:space="0" w:color="auto"/>
                  </w:divBdr>
                </w:div>
                <w:div w:id="736785682">
                  <w:marLeft w:val="0"/>
                  <w:marRight w:val="0"/>
                  <w:marTop w:val="0"/>
                  <w:marBottom w:val="0"/>
                  <w:divBdr>
                    <w:top w:val="none" w:sz="0" w:space="0" w:color="auto"/>
                    <w:left w:val="none" w:sz="0" w:space="0" w:color="auto"/>
                    <w:bottom w:val="none" w:sz="0" w:space="0" w:color="auto"/>
                    <w:right w:val="none" w:sz="0" w:space="0" w:color="auto"/>
                  </w:divBdr>
                </w:div>
                <w:div w:id="1612126311">
                  <w:marLeft w:val="0"/>
                  <w:marRight w:val="0"/>
                  <w:marTop w:val="0"/>
                  <w:marBottom w:val="0"/>
                  <w:divBdr>
                    <w:top w:val="none" w:sz="0" w:space="0" w:color="auto"/>
                    <w:left w:val="none" w:sz="0" w:space="0" w:color="auto"/>
                    <w:bottom w:val="none" w:sz="0" w:space="0" w:color="auto"/>
                    <w:right w:val="none" w:sz="0" w:space="0" w:color="auto"/>
                  </w:divBdr>
                </w:div>
                <w:div w:id="934751086">
                  <w:marLeft w:val="0"/>
                  <w:marRight w:val="0"/>
                  <w:marTop w:val="0"/>
                  <w:marBottom w:val="0"/>
                  <w:divBdr>
                    <w:top w:val="none" w:sz="0" w:space="0" w:color="auto"/>
                    <w:left w:val="none" w:sz="0" w:space="0" w:color="auto"/>
                    <w:bottom w:val="none" w:sz="0" w:space="0" w:color="auto"/>
                    <w:right w:val="none" w:sz="0" w:space="0" w:color="auto"/>
                  </w:divBdr>
                </w:div>
                <w:div w:id="946621400">
                  <w:marLeft w:val="0"/>
                  <w:marRight w:val="0"/>
                  <w:marTop w:val="0"/>
                  <w:marBottom w:val="0"/>
                  <w:divBdr>
                    <w:top w:val="none" w:sz="0" w:space="0" w:color="auto"/>
                    <w:left w:val="none" w:sz="0" w:space="0" w:color="auto"/>
                    <w:bottom w:val="none" w:sz="0" w:space="0" w:color="auto"/>
                    <w:right w:val="none" w:sz="0" w:space="0" w:color="auto"/>
                  </w:divBdr>
                </w:div>
                <w:div w:id="1063408052">
                  <w:marLeft w:val="0"/>
                  <w:marRight w:val="0"/>
                  <w:marTop w:val="0"/>
                  <w:marBottom w:val="0"/>
                  <w:divBdr>
                    <w:top w:val="none" w:sz="0" w:space="0" w:color="auto"/>
                    <w:left w:val="none" w:sz="0" w:space="0" w:color="auto"/>
                    <w:bottom w:val="none" w:sz="0" w:space="0" w:color="auto"/>
                    <w:right w:val="none" w:sz="0" w:space="0" w:color="auto"/>
                  </w:divBdr>
                </w:div>
                <w:div w:id="373043798">
                  <w:marLeft w:val="0"/>
                  <w:marRight w:val="0"/>
                  <w:marTop w:val="0"/>
                  <w:marBottom w:val="0"/>
                  <w:divBdr>
                    <w:top w:val="none" w:sz="0" w:space="0" w:color="auto"/>
                    <w:left w:val="none" w:sz="0" w:space="0" w:color="auto"/>
                    <w:bottom w:val="none" w:sz="0" w:space="0" w:color="auto"/>
                    <w:right w:val="none" w:sz="0" w:space="0" w:color="auto"/>
                  </w:divBdr>
                </w:div>
                <w:div w:id="533159195">
                  <w:marLeft w:val="0"/>
                  <w:marRight w:val="0"/>
                  <w:marTop w:val="0"/>
                  <w:marBottom w:val="0"/>
                  <w:divBdr>
                    <w:top w:val="none" w:sz="0" w:space="0" w:color="auto"/>
                    <w:left w:val="none" w:sz="0" w:space="0" w:color="auto"/>
                    <w:bottom w:val="none" w:sz="0" w:space="0" w:color="auto"/>
                    <w:right w:val="none" w:sz="0" w:space="0" w:color="auto"/>
                  </w:divBdr>
                </w:div>
                <w:div w:id="1808279323">
                  <w:marLeft w:val="0"/>
                  <w:marRight w:val="0"/>
                  <w:marTop w:val="0"/>
                  <w:marBottom w:val="0"/>
                  <w:divBdr>
                    <w:top w:val="none" w:sz="0" w:space="0" w:color="auto"/>
                    <w:left w:val="none" w:sz="0" w:space="0" w:color="auto"/>
                    <w:bottom w:val="none" w:sz="0" w:space="0" w:color="auto"/>
                    <w:right w:val="none" w:sz="0" w:space="0" w:color="auto"/>
                  </w:divBdr>
                </w:div>
                <w:div w:id="1096293375">
                  <w:marLeft w:val="0"/>
                  <w:marRight w:val="0"/>
                  <w:marTop w:val="0"/>
                  <w:marBottom w:val="0"/>
                  <w:divBdr>
                    <w:top w:val="none" w:sz="0" w:space="0" w:color="auto"/>
                    <w:left w:val="none" w:sz="0" w:space="0" w:color="auto"/>
                    <w:bottom w:val="none" w:sz="0" w:space="0" w:color="auto"/>
                    <w:right w:val="none" w:sz="0" w:space="0" w:color="auto"/>
                  </w:divBdr>
                </w:div>
                <w:div w:id="408501582">
                  <w:marLeft w:val="0"/>
                  <w:marRight w:val="0"/>
                  <w:marTop w:val="0"/>
                  <w:marBottom w:val="0"/>
                  <w:divBdr>
                    <w:top w:val="none" w:sz="0" w:space="0" w:color="auto"/>
                    <w:left w:val="none" w:sz="0" w:space="0" w:color="auto"/>
                    <w:bottom w:val="none" w:sz="0" w:space="0" w:color="auto"/>
                    <w:right w:val="none" w:sz="0" w:space="0" w:color="auto"/>
                  </w:divBdr>
                </w:div>
                <w:div w:id="105392762">
                  <w:marLeft w:val="0"/>
                  <w:marRight w:val="0"/>
                  <w:marTop w:val="0"/>
                  <w:marBottom w:val="0"/>
                  <w:divBdr>
                    <w:top w:val="none" w:sz="0" w:space="0" w:color="auto"/>
                    <w:left w:val="none" w:sz="0" w:space="0" w:color="auto"/>
                    <w:bottom w:val="none" w:sz="0" w:space="0" w:color="auto"/>
                    <w:right w:val="none" w:sz="0" w:space="0" w:color="auto"/>
                  </w:divBdr>
                </w:div>
                <w:div w:id="808085867">
                  <w:marLeft w:val="0"/>
                  <w:marRight w:val="0"/>
                  <w:marTop w:val="0"/>
                  <w:marBottom w:val="0"/>
                  <w:divBdr>
                    <w:top w:val="none" w:sz="0" w:space="0" w:color="auto"/>
                    <w:left w:val="none" w:sz="0" w:space="0" w:color="auto"/>
                    <w:bottom w:val="none" w:sz="0" w:space="0" w:color="auto"/>
                    <w:right w:val="none" w:sz="0" w:space="0" w:color="auto"/>
                  </w:divBdr>
                </w:div>
                <w:div w:id="1273628964">
                  <w:marLeft w:val="0"/>
                  <w:marRight w:val="0"/>
                  <w:marTop w:val="0"/>
                  <w:marBottom w:val="0"/>
                  <w:divBdr>
                    <w:top w:val="none" w:sz="0" w:space="0" w:color="auto"/>
                    <w:left w:val="none" w:sz="0" w:space="0" w:color="auto"/>
                    <w:bottom w:val="none" w:sz="0" w:space="0" w:color="auto"/>
                    <w:right w:val="none" w:sz="0" w:space="0" w:color="auto"/>
                  </w:divBdr>
                </w:div>
                <w:div w:id="610863782">
                  <w:marLeft w:val="0"/>
                  <w:marRight w:val="0"/>
                  <w:marTop w:val="0"/>
                  <w:marBottom w:val="0"/>
                  <w:divBdr>
                    <w:top w:val="none" w:sz="0" w:space="0" w:color="auto"/>
                    <w:left w:val="none" w:sz="0" w:space="0" w:color="auto"/>
                    <w:bottom w:val="none" w:sz="0" w:space="0" w:color="auto"/>
                    <w:right w:val="none" w:sz="0" w:space="0" w:color="auto"/>
                  </w:divBdr>
                </w:div>
                <w:div w:id="418212169">
                  <w:marLeft w:val="0"/>
                  <w:marRight w:val="0"/>
                  <w:marTop w:val="0"/>
                  <w:marBottom w:val="0"/>
                  <w:divBdr>
                    <w:top w:val="none" w:sz="0" w:space="0" w:color="auto"/>
                    <w:left w:val="none" w:sz="0" w:space="0" w:color="auto"/>
                    <w:bottom w:val="none" w:sz="0" w:space="0" w:color="auto"/>
                    <w:right w:val="none" w:sz="0" w:space="0" w:color="auto"/>
                  </w:divBdr>
                </w:div>
                <w:div w:id="1185245023">
                  <w:marLeft w:val="0"/>
                  <w:marRight w:val="0"/>
                  <w:marTop w:val="0"/>
                  <w:marBottom w:val="0"/>
                  <w:divBdr>
                    <w:top w:val="none" w:sz="0" w:space="0" w:color="auto"/>
                    <w:left w:val="none" w:sz="0" w:space="0" w:color="auto"/>
                    <w:bottom w:val="none" w:sz="0" w:space="0" w:color="auto"/>
                    <w:right w:val="none" w:sz="0" w:space="0" w:color="auto"/>
                  </w:divBdr>
                </w:div>
                <w:div w:id="1519928005">
                  <w:marLeft w:val="0"/>
                  <w:marRight w:val="0"/>
                  <w:marTop w:val="0"/>
                  <w:marBottom w:val="0"/>
                  <w:divBdr>
                    <w:top w:val="none" w:sz="0" w:space="0" w:color="auto"/>
                    <w:left w:val="none" w:sz="0" w:space="0" w:color="auto"/>
                    <w:bottom w:val="none" w:sz="0" w:space="0" w:color="auto"/>
                    <w:right w:val="none" w:sz="0" w:space="0" w:color="auto"/>
                  </w:divBdr>
                </w:div>
                <w:div w:id="573705241">
                  <w:marLeft w:val="0"/>
                  <w:marRight w:val="0"/>
                  <w:marTop w:val="0"/>
                  <w:marBottom w:val="0"/>
                  <w:divBdr>
                    <w:top w:val="none" w:sz="0" w:space="0" w:color="auto"/>
                    <w:left w:val="none" w:sz="0" w:space="0" w:color="auto"/>
                    <w:bottom w:val="none" w:sz="0" w:space="0" w:color="auto"/>
                    <w:right w:val="none" w:sz="0" w:space="0" w:color="auto"/>
                  </w:divBdr>
                </w:div>
                <w:div w:id="787506153">
                  <w:marLeft w:val="0"/>
                  <w:marRight w:val="0"/>
                  <w:marTop w:val="0"/>
                  <w:marBottom w:val="0"/>
                  <w:divBdr>
                    <w:top w:val="none" w:sz="0" w:space="0" w:color="auto"/>
                    <w:left w:val="none" w:sz="0" w:space="0" w:color="auto"/>
                    <w:bottom w:val="none" w:sz="0" w:space="0" w:color="auto"/>
                    <w:right w:val="none" w:sz="0" w:space="0" w:color="auto"/>
                  </w:divBdr>
                </w:div>
                <w:div w:id="41906525">
                  <w:marLeft w:val="0"/>
                  <w:marRight w:val="0"/>
                  <w:marTop w:val="0"/>
                  <w:marBottom w:val="0"/>
                  <w:divBdr>
                    <w:top w:val="none" w:sz="0" w:space="0" w:color="auto"/>
                    <w:left w:val="none" w:sz="0" w:space="0" w:color="auto"/>
                    <w:bottom w:val="none" w:sz="0" w:space="0" w:color="auto"/>
                    <w:right w:val="none" w:sz="0" w:space="0" w:color="auto"/>
                  </w:divBdr>
                </w:div>
                <w:div w:id="948202245">
                  <w:marLeft w:val="0"/>
                  <w:marRight w:val="0"/>
                  <w:marTop w:val="0"/>
                  <w:marBottom w:val="0"/>
                  <w:divBdr>
                    <w:top w:val="none" w:sz="0" w:space="0" w:color="auto"/>
                    <w:left w:val="none" w:sz="0" w:space="0" w:color="auto"/>
                    <w:bottom w:val="none" w:sz="0" w:space="0" w:color="auto"/>
                    <w:right w:val="none" w:sz="0" w:space="0" w:color="auto"/>
                  </w:divBdr>
                </w:div>
                <w:div w:id="884371885">
                  <w:marLeft w:val="0"/>
                  <w:marRight w:val="0"/>
                  <w:marTop w:val="0"/>
                  <w:marBottom w:val="0"/>
                  <w:divBdr>
                    <w:top w:val="none" w:sz="0" w:space="0" w:color="auto"/>
                    <w:left w:val="none" w:sz="0" w:space="0" w:color="auto"/>
                    <w:bottom w:val="none" w:sz="0" w:space="0" w:color="auto"/>
                    <w:right w:val="none" w:sz="0" w:space="0" w:color="auto"/>
                  </w:divBdr>
                </w:div>
                <w:div w:id="864908021">
                  <w:marLeft w:val="0"/>
                  <w:marRight w:val="0"/>
                  <w:marTop w:val="0"/>
                  <w:marBottom w:val="0"/>
                  <w:divBdr>
                    <w:top w:val="none" w:sz="0" w:space="0" w:color="auto"/>
                    <w:left w:val="none" w:sz="0" w:space="0" w:color="auto"/>
                    <w:bottom w:val="none" w:sz="0" w:space="0" w:color="auto"/>
                    <w:right w:val="none" w:sz="0" w:space="0" w:color="auto"/>
                  </w:divBdr>
                </w:div>
                <w:div w:id="1141272550">
                  <w:marLeft w:val="0"/>
                  <w:marRight w:val="0"/>
                  <w:marTop w:val="0"/>
                  <w:marBottom w:val="0"/>
                  <w:divBdr>
                    <w:top w:val="none" w:sz="0" w:space="0" w:color="auto"/>
                    <w:left w:val="none" w:sz="0" w:space="0" w:color="auto"/>
                    <w:bottom w:val="none" w:sz="0" w:space="0" w:color="auto"/>
                    <w:right w:val="none" w:sz="0" w:space="0" w:color="auto"/>
                  </w:divBdr>
                </w:div>
                <w:div w:id="1748654096">
                  <w:marLeft w:val="0"/>
                  <w:marRight w:val="0"/>
                  <w:marTop w:val="0"/>
                  <w:marBottom w:val="0"/>
                  <w:divBdr>
                    <w:top w:val="none" w:sz="0" w:space="0" w:color="auto"/>
                    <w:left w:val="none" w:sz="0" w:space="0" w:color="auto"/>
                    <w:bottom w:val="none" w:sz="0" w:space="0" w:color="auto"/>
                    <w:right w:val="none" w:sz="0" w:space="0" w:color="auto"/>
                  </w:divBdr>
                </w:div>
                <w:div w:id="2052655307">
                  <w:marLeft w:val="0"/>
                  <w:marRight w:val="0"/>
                  <w:marTop w:val="0"/>
                  <w:marBottom w:val="0"/>
                  <w:divBdr>
                    <w:top w:val="none" w:sz="0" w:space="0" w:color="auto"/>
                    <w:left w:val="none" w:sz="0" w:space="0" w:color="auto"/>
                    <w:bottom w:val="none" w:sz="0" w:space="0" w:color="auto"/>
                    <w:right w:val="none" w:sz="0" w:space="0" w:color="auto"/>
                  </w:divBdr>
                </w:div>
                <w:div w:id="1689480327">
                  <w:marLeft w:val="0"/>
                  <w:marRight w:val="0"/>
                  <w:marTop w:val="0"/>
                  <w:marBottom w:val="0"/>
                  <w:divBdr>
                    <w:top w:val="none" w:sz="0" w:space="0" w:color="auto"/>
                    <w:left w:val="none" w:sz="0" w:space="0" w:color="auto"/>
                    <w:bottom w:val="none" w:sz="0" w:space="0" w:color="auto"/>
                    <w:right w:val="none" w:sz="0" w:space="0" w:color="auto"/>
                  </w:divBdr>
                </w:div>
                <w:div w:id="400711949">
                  <w:marLeft w:val="0"/>
                  <w:marRight w:val="0"/>
                  <w:marTop w:val="0"/>
                  <w:marBottom w:val="0"/>
                  <w:divBdr>
                    <w:top w:val="none" w:sz="0" w:space="0" w:color="auto"/>
                    <w:left w:val="none" w:sz="0" w:space="0" w:color="auto"/>
                    <w:bottom w:val="none" w:sz="0" w:space="0" w:color="auto"/>
                    <w:right w:val="none" w:sz="0" w:space="0" w:color="auto"/>
                  </w:divBdr>
                </w:div>
                <w:div w:id="1645546907">
                  <w:marLeft w:val="0"/>
                  <w:marRight w:val="0"/>
                  <w:marTop w:val="0"/>
                  <w:marBottom w:val="0"/>
                  <w:divBdr>
                    <w:top w:val="none" w:sz="0" w:space="0" w:color="auto"/>
                    <w:left w:val="none" w:sz="0" w:space="0" w:color="auto"/>
                    <w:bottom w:val="none" w:sz="0" w:space="0" w:color="auto"/>
                    <w:right w:val="none" w:sz="0" w:space="0" w:color="auto"/>
                  </w:divBdr>
                </w:div>
                <w:div w:id="197550079">
                  <w:marLeft w:val="0"/>
                  <w:marRight w:val="0"/>
                  <w:marTop w:val="0"/>
                  <w:marBottom w:val="0"/>
                  <w:divBdr>
                    <w:top w:val="none" w:sz="0" w:space="0" w:color="auto"/>
                    <w:left w:val="none" w:sz="0" w:space="0" w:color="auto"/>
                    <w:bottom w:val="none" w:sz="0" w:space="0" w:color="auto"/>
                    <w:right w:val="none" w:sz="0" w:space="0" w:color="auto"/>
                  </w:divBdr>
                </w:div>
                <w:div w:id="1695110454">
                  <w:marLeft w:val="0"/>
                  <w:marRight w:val="0"/>
                  <w:marTop w:val="0"/>
                  <w:marBottom w:val="0"/>
                  <w:divBdr>
                    <w:top w:val="none" w:sz="0" w:space="0" w:color="auto"/>
                    <w:left w:val="none" w:sz="0" w:space="0" w:color="auto"/>
                    <w:bottom w:val="none" w:sz="0" w:space="0" w:color="auto"/>
                    <w:right w:val="none" w:sz="0" w:space="0" w:color="auto"/>
                  </w:divBdr>
                </w:div>
                <w:div w:id="518394299">
                  <w:marLeft w:val="0"/>
                  <w:marRight w:val="0"/>
                  <w:marTop w:val="0"/>
                  <w:marBottom w:val="0"/>
                  <w:divBdr>
                    <w:top w:val="none" w:sz="0" w:space="0" w:color="auto"/>
                    <w:left w:val="none" w:sz="0" w:space="0" w:color="auto"/>
                    <w:bottom w:val="none" w:sz="0" w:space="0" w:color="auto"/>
                    <w:right w:val="none" w:sz="0" w:space="0" w:color="auto"/>
                  </w:divBdr>
                </w:div>
                <w:div w:id="1386174359">
                  <w:marLeft w:val="0"/>
                  <w:marRight w:val="0"/>
                  <w:marTop w:val="0"/>
                  <w:marBottom w:val="0"/>
                  <w:divBdr>
                    <w:top w:val="none" w:sz="0" w:space="0" w:color="auto"/>
                    <w:left w:val="none" w:sz="0" w:space="0" w:color="auto"/>
                    <w:bottom w:val="none" w:sz="0" w:space="0" w:color="auto"/>
                    <w:right w:val="none" w:sz="0" w:space="0" w:color="auto"/>
                  </w:divBdr>
                </w:div>
                <w:div w:id="1520270713">
                  <w:marLeft w:val="0"/>
                  <w:marRight w:val="0"/>
                  <w:marTop w:val="0"/>
                  <w:marBottom w:val="0"/>
                  <w:divBdr>
                    <w:top w:val="none" w:sz="0" w:space="0" w:color="auto"/>
                    <w:left w:val="none" w:sz="0" w:space="0" w:color="auto"/>
                    <w:bottom w:val="none" w:sz="0" w:space="0" w:color="auto"/>
                    <w:right w:val="none" w:sz="0" w:space="0" w:color="auto"/>
                  </w:divBdr>
                </w:div>
                <w:div w:id="738212468">
                  <w:marLeft w:val="0"/>
                  <w:marRight w:val="0"/>
                  <w:marTop w:val="0"/>
                  <w:marBottom w:val="0"/>
                  <w:divBdr>
                    <w:top w:val="none" w:sz="0" w:space="0" w:color="auto"/>
                    <w:left w:val="none" w:sz="0" w:space="0" w:color="auto"/>
                    <w:bottom w:val="none" w:sz="0" w:space="0" w:color="auto"/>
                    <w:right w:val="none" w:sz="0" w:space="0" w:color="auto"/>
                  </w:divBdr>
                </w:div>
                <w:div w:id="2060476151">
                  <w:marLeft w:val="0"/>
                  <w:marRight w:val="0"/>
                  <w:marTop w:val="0"/>
                  <w:marBottom w:val="0"/>
                  <w:divBdr>
                    <w:top w:val="none" w:sz="0" w:space="0" w:color="auto"/>
                    <w:left w:val="none" w:sz="0" w:space="0" w:color="auto"/>
                    <w:bottom w:val="none" w:sz="0" w:space="0" w:color="auto"/>
                    <w:right w:val="none" w:sz="0" w:space="0" w:color="auto"/>
                  </w:divBdr>
                </w:div>
                <w:div w:id="1533763523">
                  <w:marLeft w:val="0"/>
                  <w:marRight w:val="0"/>
                  <w:marTop w:val="0"/>
                  <w:marBottom w:val="0"/>
                  <w:divBdr>
                    <w:top w:val="none" w:sz="0" w:space="0" w:color="auto"/>
                    <w:left w:val="none" w:sz="0" w:space="0" w:color="auto"/>
                    <w:bottom w:val="none" w:sz="0" w:space="0" w:color="auto"/>
                    <w:right w:val="none" w:sz="0" w:space="0" w:color="auto"/>
                  </w:divBdr>
                </w:div>
                <w:div w:id="1909880376">
                  <w:marLeft w:val="0"/>
                  <w:marRight w:val="0"/>
                  <w:marTop w:val="0"/>
                  <w:marBottom w:val="0"/>
                  <w:divBdr>
                    <w:top w:val="none" w:sz="0" w:space="0" w:color="auto"/>
                    <w:left w:val="none" w:sz="0" w:space="0" w:color="auto"/>
                    <w:bottom w:val="none" w:sz="0" w:space="0" w:color="auto"/>
                    <w:right w:val="none" w:sz="0" w:space="0" w:color="auto"/>
                  </w:divBdr>
                </w:div>
                <w:div w:id="1553074393">
                  <w:marLeft w:val="0"/>
                  <w:marRight w:val="0"/>
                  <w:marTop w:val="0"/>
                  <w:marBottom w:val="0"/>
                  <w:divBdr>
                    <w:top w:val="none" w:sz="0" w:space="0" w:color="auto"/>
                    <w:left w:val="none" w:sz="0" w:space="0" w:color="auto"/>
                    <w:bottom w:val="none" w:sz="0" w:space="0" w:color="auto"/>
                    <w:right w:val="none" w:sz="0" w:space="0" w:color="auto"/>
                  </w:divBdr>
                </w:div>
                <w:div w:id="19210006">
                  <w:marLeft w:val="0"/>
                  <w:marRight w:val="0"/>
                  <w:marTop w:val="0"/>
                  <w:marBottom w:val="0"/>
                  <w:divBdr>
                    <w:top w:val="none" w:sz="0" w:space="0" w:color="auto"/>
                    <w:left w:val="none" w:sz="0" w:space="0" w:color="auto"/>
                    <w:bottom w:val="none" w:sz="0" w:space="0" w:color="auto"/>
                    <w:right w:val="none" w:sz="0" w:space="0" w:color="auto"/>
                  </w:divBdr>
                </w:div>
                <w:div w:id="279537571">
                  <w:marLeft w:val="0"/>
                  <w:marRight w:val="0"/>
                  <w:marTop w:val="0"/>
                  <w:marBottom w:val="0"/>
                  <w:divBdr>
                    <w:top w:val="none" w:sz="0" w:space="0" w:color="auto"/>
                    <w:left w:val="none" w:sz="0" w:space="0" w:color="auto"/>
                    <w:bottom w:val="none" w:sz="0" w:space="0" w:color="auto"/>
                    <w:right w:val="none" w:sz="0" w:space="0" w:color="auto"/>
                  </w:divBdr>
                </w:div>
                <w:div w:id="234974847">
                  <w:marLeft w:val="0"/>
                  <w:marRight w:val="0"/>
                  <w:marTop w:val="0"/>
                  <w:marBottom w:val="0"/>
                  <w:divBdr>
                    <w:top w:val="none" w:sz="0" w:space="0" w:color="auto"/>
                    <w:left w:val="none" w:sz="0" w:space="0" w:color="auto"/>
                    <w:bottom w:val="none" w:sz="0" w:space="0" w:color="auto"/>
                    <w:right w:val="none" w:sz="0" w:space="0" w:color="auto"/>
                  </w:divBdr>
                </w:div>
                <w:div w:id="630940673">
                  <w:marLeft w:val="0"/>
                  <w:marRight w:val="0"/>
                  <w:marTop w:val="0"/>
                  <w:marBottom w:val="0"/>
                  <w:divBdr>
                    <w:top w:val="none" w:sz="0" w:space="0" w:color="auto"/>
                    <w:left w:val="none" w:sz="0" w:space="0" w:color="auto"/>
                    <w:bottom w:val="none" w:sz="0" w:space="0" w:color="auto"/>
                    <w:right w:val="none" w:sz="0" w:space="0" w:color="auto"/>
                  </w:divBdr>
                </w:div>
                <w:div w:id="417337273">
                  <w:marLeft w:val="0"/>
                  <w:marRight w:val="0"/>
                  <w:marTop w:val="0"/>
                  <w:marBottom w:val="0"/>
                  <w:divBdr>
                    <w:top w:val="none" w:sz="0" w:space="0" w:color="auto"/>
                    <w:left w:val="none" w:sz="0" w:space="0" w:color="auto"/>
                    <w:bottom w:val="none" w:sz="0" w:space="0" w:color="auto"/>
                    <w:right w:val="none" w:sz="0" w:space="0" w:color="auto"/>
                  </w:divBdr>
                </w:div>
                <w:div w:id="750200088">
                  <w:marLeft w:val="0"/>
                  <w:marRight w:val="0"/>
                  <w:marTop w:val="0"/>
                  <w:marBottom w:val="0"/>
                  <w:divBdr>
                    <w:top w:val="none" w:sz="0" w:space="0" w:color="auto"/>
                    <w:left w:val="none" w:sz="0" w:space="0" w:color="auto"/>
                    <w:bottom w:val="none" w:sz="0" w:space="0" w:color="auto"/>
                    <w:right w:val="none" w:sz="0" w:space="0" w:color="auto"/>
                  </w:divBdr>
                </w:div>
                <w:div w:id="530652890">
                  <w:marLeft w:val="0"/>
                  <w:marRight w:val="0"/>
                  <w:marTop w:val="0"/>
                  <w:marBottom w:val="0"/>
                  <w:divBdr>
                    <w:top w:val="none" w:sz="0" w:space="0" w:color="auto"/>
                    <w:left w:val="none" w:sz="0" w:space="0" w:color="auto"/>
                    <w:bottom w:val="none" w:sz="0" w:space="0" w:color="auto"/>
                    <w:right w:val="none" w:sz="0" w:space="0" w:color="auto"/>
                  </w:divBdr>
                </w:div>
                <w:div w:id="706220942">
                  <w:marLeft w:val="0"/>
                  <w:marRight w:val="0"/>
                  <w:marTop w:val="0"/>
                  <w:marBottom w:val="0"/>
                  <w:divBdr>
                    <w:top w:val="none" w:sz="0" w:space="0" w:color="auto"/>
                    <w:left w:val="none" w:sz="0" w:space="0" w:color="auto"/>
                    <w:bottom w:val="none" w:sz="0" w:space="0" w:color="auto"/>
                    <w:right w:val="none" w:sz="0" w:space="0" w:color="auto"/>
                  </w:divBdr>
                </w:div>
                <w:div w:id="862941284">
                  <w:marLeft w:val="0"/>
                  <w:marRight w:val="0"/>
                  <w:marTop w:val="0"/>
                  <w:marBottom w:val="0"/>
                  <w:divBdr>
                    <w:top w:val="none" w:sz="0" w:space="0" w:color="auto"/>
                    <w:left w:val="none" w:sz="0" w:space="0" w:color="auto"/>
                    <w:bottom w:val="none" w:sz="0" w:space="0" w:color="auto"/>
                    <w:right w:val="none" w:sz="0" w:space="0" w:color="auto"/>
                  </w:divBdr>
                </w:div>
                <w:div w:id="1239288450">
                  <w:marLeft w:val="0"/>
                  <w:marRight w:val="0"/>
                  <w:marTop w:val="0"/>
                  <w:marBottom w:val="0"/>
                  <w:divBdr>
                    <w:top w:val="none" w:sz="0" w:space="0" w:color="auto"/>
                    <w:left w:val="none" w:sz="0" w:space="0" w:color="auto"/>
                    <w:bottom w:val="none" w:sz="0" w:space="0" w:color="auto"/>
                    <w:right w:val="none" w:sz="0" w:space="0" w:color="auto"/>
                  </w:divBdr>
                </w:div>
                <w:div w:id="994606390">
                  <w:marLeft w:val="0"/>
                  <w:marRight w:val="0"/>
                  <w:marTop w:val="0"/>
                  <w:marBottom w:val="0"/>
                  <w:divBdr>
                    <w:top w:val="none" w:sz="0" w:space="0" w:color="auto"/>
                    <w:left w:val="none" w:sz="0" w:space="0" w:color="auto"/>
                    <w:bottom w:val="none" w:sz="0" w:space="0" w:color="auto"/>
                    <w:right w:val="none" w:sz="0" w:space="0" w:color="auto"/>
                  </w:divBdr>
                </w:div>
                <w:div w:id="851994109">
                  <w:marLeft w:val="0"/>
                  <w:marRight w:val="0"/>
                  <w:marTop w:val="0"/>
                  <w:marBottom w:val="0"/>
                  <w:divBdr>
                    <w:top w:val="none" w:sz="0" w:space="0" w:color="auto"/>
                    <w:left w:val="none" w:sz="0" w:space="0" w:color="auto"/>
                    <w:bottom w:val="none" w:sz="0" w:space="0" w:color="auto"/>
                    <w:right w:val="none" w:sz="0" w:space="0" w:color="auto"/>
                  </w:divBdr>
                </w:div>
                <w:div w:id="880365480">
                  <w:marLeft w:val="0"/>
                  <w:marRight w:val="0"/>
                  <w:marTop w:val="0"/>
                  <w:marBottom w:val="0"/>
                  <w:divBdr>
                    <w:top w:val="none" w:sz="0" w:space="0" w:color="auto"/>
                    <w:left w:val="none" w:sz="0" w:space="0" w:color="auto"/>
                    <w:bottom w:val="none" w:sz="0" w:space="0" w:color="auto"/>
                    <w:right w:val="none" w:sz="0" w:space="0" w:color="auto"/>
                  </w:divBdr>
                </w:div>
                <w:div w:id="1899776780">
                  <w:marLeft w:val="0"/>
                  <w:marRight w:val="0"/>
                  <w:marTop w:val="0"/>
                  <w:marBottom w:val="0"/>
                  <w:divBdr>
                    <w:top w:val="none" w:sz="0" w:space="0" w:color="auto"/>
                    <w:left w:val="none" w:sz="0" w:space="0" w:color="auto"/>
                    <w:bottom w:val="none" w:sz="0" w:space="0" w:color="auto"/>
                    <w:right w:val="none" w:sz="0" w:space="0" w:color="auto"/>
                  </w:divBdr>
                </w:div>
                <w:div w:id="997339944">
                  <w:marLeft w:val="0"/>
                  <w:marRight w:val="0"/>
                  <w:marTop w:val="0"/>
                  <w:marBottom w:val="0"/>
                  <w:divBdr>
                    <w:top w:val="none" w:sz="0" w:space="0" w:color="auto"/>
                    <w:left w:val="none" w:sz="0" w:space="0" w:color="auto"/>
                    <w:bottom w:val="none" w:sz="0" w:space="0" w:color="auto"/>
                    <w:right w:val="none" w:sz="0" w:space="0" w:color="auto"/>
                  </w:divBdr>
                </w:div>
                <w:div w:id="702443017">
                  <w:marLeft w:val="0"/>
                  <w:marRight w:val="0"/>
                  <w:marTop w:val="0"/>
                  <w:marBottom w:val="0"/>
                  <w:divBdr>
                    <w:top w:val="none" w:sz="0" w:space="0" w:color="auto"/>
                    <w:left w:val="none" w:sz="0" w:space="0" w:color="auto"/>
                    <w:bottom w:val="none" w:sz="0" w:space="0" w:color="auto"/>
                    <w:right w:val="none" w:sz="0" w:space="0" w:color="auto"/>
                  </w:divBdr>
                </w:div>
                <w:div w:id="159001690">
                  <w:marLeft w:val="0"/>
                  <w:marRight w:val="0"/>
                  <w:marTop w:val="0"/>
                  <w:marBottom w:val="0"/>
                  <w:divBdr>
                    <w:top w:val="none" w:sz="0" w:space="0" w:color="auto"/>
                    <w:left w:val="none" w:sz="0" w:space="0" w:color="auto"/>
                    <w:bottom w:val="none" w:sz="0" w:space="0" w:color="auto"/>
                    <w:right w:val="none" w:sz="0" w:space="0" w:color="auto"/>
                  </w:divBdr>
                </w:div>
                <w:div w:id="2089619429">
                  <w:marLeft w:val="0"/>
                  <w:marRight w:val="0"/>
                  <w:marTop w:val="0"/>
                  <w:marBottom w:val="0"/>
                  <w:divBdr>
                    <w:top w:val="none" w:sz="0" w:space="0" w:color="auto"/>
                    <w:left w:val="none" w:sz="0" w:space="0" w:color="auto"/>
                    <w:bottom w:val="none" w:sz="0" w:space="0" w:color="auto"/>
                    <w:right w:val="none" w:sz="0" w:space="0" w:color="auto"/>
                  </w:divBdr>
                </w:div>
                <w:div w:id="1582254307">
                  <w:marLeft w:val="0"/>
                  <w:marRight w:val="0"/>
                  <w:marTop w:val="0"/>
                  <w:marBottom w:val="0"/>
                  <w:divBdr>
                    <w:top w:val="none" w:sz="0" w:space="0" w:color="auto"/>
                    <w:left w:val="none" w:sz="0" w:space="0" w:color="auto"/>
                    <w:bottom w:val="none" w:sz="0" w:space="0" w:color="auto"/>
                    <w:right w:val="none" w:sz="0" w:space="0" w:color="auto"/>
                  </w:divBdr>
                </w:div>
                <w:div w:id="1306006874">
                  <w:marLeft w:val="0"/>
                  <w:marRight w:val="0"/>
                  <w:marTop w:val="0"/>
                  <w:marBottom w:val="0"/>
                  <w:divBdr>
                    <w:top w:val="none" w:sz="0" w:space="0" w:color="auto"/>
                    <w:left w:val="none" w:sz="0" w:space="0" w:color="auto"/>
                    <w:bottom w:val="none" w:sz="0" w:space="0" w:color="auto"/>
                    <w:right w:val="none" w:sz="0" w:space="0" w:color="auto"/>
                  </w:divBdr>
                </w:div>
                <w:div w:id="909116295">
                  <w:marLeft w:val="0"/>
                  <w:marRight w:val="0"/>
                  <w:marTop w:val="0"/>
                  <w:marBottom w:val="0"/>
                  <w:divBdr>
                    <w:top w:val="none" w:sz="0" w:space="0" w:color="auto"/>
                    <w:left w:val="none" w:sz="0" w:space="0" w:color="auto"/>
                    <w:bottom w:val="none" w:sz="0" w:space="0" w:color="auto"/>
                    <w:right w:val="none" w:sz="0" w:space="0" w:color="auto"/>
                  </w:divBdr>
                </w:div>
                <w:div w:id="1677885322">
                  <w:marLeft w:val="0"/>
                  <w:marRight w:val="0"/>
                  <w:marTop w:val="0"/>
                  <w:marBottom w:val="0"/>
                  <w:divBdr>
                    <w:top w:val="none" w:sz="0" w:space="0" w:color="auto"/>
                    <w:left w:val="none" w:sz="0" w:space="0" w:color="auto"/>
                    <w:bottom w:val="none" w:sz="0" w:space="0" w:color="auto"/>
                    <w:right w:val="none" w:sz="0" w:space="0" w:color="auto"/>
                  </w:divBdr>
                </w:div>
                <w:div w:id="136845844">
                  <w:marLeft w:val="0"/>
                  <w:marRight w:val="0"/>
                  <w:marTop w:val="0"/>
                  <w:marBottom w:val="0"/>
                  <w:divBdr>
                    <w:top w:val="none" w:sz="0" w:space="0" w:color="auto"/>
                    <w:left w:val="none" w:sz="0" w:space="0" w:color="auto"/>
                    <w:bottom w:val="none" w:sz="0" w:space="0" w:color="auto"/>
                    <w:right w:val="none" w:sz="0" w:space="0" w:color="auto"/>
                  </w:divBdr>
                </w:div>
                <w:div w:id="147793688">
                  <w:marLeft w:val="0"/>
                  <w:marRight w:val="0"/>
                  <w:marTop w:val="0"/>
                  <w:marBottom w:val="0"/>
                  <w:divBdr>
                    <w:top w:val="none" w:sz="0" w:space="0" w:color="auto"/>
                    <w:left w:val="none" w:sz="0" w:space="0" w:color="auto"/>
                    <w:bottom w:val="none" w:sz="0" w:space="0" w:color="auto"/>
                    <w:right w:val="none" w:sz="0" w:space="0" w:color="auto"/>
                  </w:divBdr>
                </w:div>
                <w:div w:id="1296451777">
                  <w:marLeft w:val="0"/>
                  <w:marRight w:val="0"/>
                  <w:marTop w:val="0"/>
                  <w:marBottom w:val="0"/>
                  <w:divBdr>
                    <w:top w:val="none" w:sz="0" w:space="0" w:color="auto"/>
                    <w:left w:val="none" w:sz="0" w:space="0" w:color="auto"/>
                    <w:bottom w:val="none" w:sz="0" w:space="0" w:color="auto"/>
                    <w:right w:val="none" w:sz="0" w:space="0" w:color="auto"/>
                  </w:divBdr>
                </w:div>
                <w:div w:id="780999375">
                  <w:marLeft w:val="0"/>
                  <w:marRight w:val="0"/>
                  <w:marTop w:val="0"/>
                  <w:marBottom w:val="0"/>
                  <w:divBdr>
                    <w:top w:val="none" w:sz="0" w:space="0" w:color="auto"/>
                    <w:left w:val="none" w:sz="0" w:space="0" w:color="auto"/>
                    <w:bottom w:val="none" w:sz="0" w:space="0" w:color="auto"/>
                    <w:right w:val="none" w:sz="0" w:space="0" w:color="auto"/>
                  </w:divBdr>
                </w:div>
                <w:div w:id="779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2781">
          <w:marLeft w:val="0"/>
          <w:marRight w:val="0"/>
          <w:marTop w:val="0"/>
          <w:marBottom w:val="0"/>
          <w:divBdr>
            <w:top w:val="none" w:sz="0" w:space="0" w:color="auto"/>
            <w:left w:val="none" w:sz="0" w:space="0" w:color="auto"/>
            <w:bottom w:val="none" w:sz="0" w:space="0" w:color="auto"/>
            <w:right w:val="none" w:sz="0" w:space="0" w:color="auto"/>
          </w:divBdr>
        </w:div>
        <w:div w:id="888341737">
          <w:marLeft w:val="0"/>
          <w:marRight w:val="0"/>
          <w:marTop w:val="0"/>
          <w:marBottom w:val="0"/>
          <w:divBdr>
            <w:top w:val="none" w:sz="0" w:space="0" w:color="auto"/>
            <w:left w:val="none" w:sz="0" w:space="0" w:color="auto"/>
            <w:bottom w:val="none" w:sz="0" w:space="0" w:color="auto"/>
            <w:right w:val="none" w:sz="0" w:space="0" w:color="auto"/>
          </w:divBdr>
        </w:div>
        <w:div w:id="1626544396">
          <w:marLeft w:val="0"/>
          <w:marRight w:val="0"/>
          <w:marTop w:val="0"/>
          <w:marBottom w:val="0"/>
          <w:divBdr>
            <w:top w:val="none" w:sz="0" w:space="0" w:color="auto"/>
            <w:left w:val="none" w:sz="0" w:space="0" w:color="auto"/>
            <w:bottom w:val="none" w:sz="0" w:space="0" w:color="auto"/>
            <w:right w:val="none" w:sz="0" w:space="0" w:color="auto"/>
          </w:divBdr>
        </w:div>
        <w:div w:id="1743790814">
          <w:marLeft w:val="0"/>
          <w:marRight w:val="0"/>
          <w:marTop w:val="0"/>
          <w:marBottom w:val="0"/>
          <w:divBdr>
            <w:top w:val="none" w:sz="0" w:space="0" w:color="auto"/>
            <w:left w:val="none" w:sz="0" w:space="0" w:color="auto"/>
            <w:bottom w:val="none" w:sz="0" w:space="0" w:color="auto"/>
            <w:right w:val="none" w:sz="0" w:space="0" w:color="auto"/>
          </w:divBdr>
        </w:div>
        <w:div w:id="717901410">
          <w:marLeft w:val="0"/>
          <w:marRight w:val="0"/>
          <w:marTop w:val="0"/>
          <w:marBottom w:val="0"/>
          <w:divBdr>
            <w:top w:val="none" w:sz="0" w:space="0" w:color="auto"/>
            <w:left w:val="none" w:sz="0" w:space="0" w:color="auto"/>
            <w:bottom w:val="none" w:sz="0" w:space="0" w:color="auto"/>
            <w:right w:val="none" w:sz="0" w:space="0" w:color="auto"/>
          </w:divBdr>
        </w:div>
        <w:div w:id="714893453">
          <w:marLeft w:val="0"/>
          <w:marRight w:val="0"/>
          <w:marTop w:val="0"/>
          <w:marBottom w:val="0"/>
          <w:divBdr>
            <w:top w:val="none" w:sz="0" w:space="0" w:color="auto"/>
            <w:left w:val="none" w:sz="0" w:space="0" w:color="auto"/>
            <w:bottom w:val="none" w:sz="0" w:space="0" w:color="auto"/>
            <w:right w:val="none" w:sz="0" w:space="0" w:color="auto"/>
          </w:divBdr>
        </w:div>
        <w:div w:id="312300441">
          <w:marLeft w:val="0"/>
          <w:marRight w:val="0"/>
          <w:marTop w:val="0"/>
          <w:marBottom w:val="0"/>
          <w:divBdr>
            <w:top w:val="none" w:sz="0" w:space="0" w:color="auto"/>
            <w:left w:val="none" w:sz="0" w:space="0" w:color="auto"/>
            <w:bottom w:val="none" w:sz="0" w:space="0" w:color="auto"/>
            <w:right w:val="none" w:sz="0" w:space="0" w:color="auto"/>
          </w:divBdr>
        </w:div>
        <w:div w:id="610236196">
          <w:marLeft w:val="0"/>
          <w:marRight w:val="0"/>
          <w:marTop w:val="0"/>
          <w:marBottom w:val="0"/>
          <w:divBdr>
            <w:top w:val="none" w:sz="0" w:space="0" w:color="auto"/>
            <w:left w:val="none" w:sz="0" w:space="0" w:color="auto"/>
            <w:bottom w:val="none" w:sz="0" w:space="0" w:color="auto"/>
            <w:right w:val="none" w:sz="0" w:space="0" w:color="auto"/>
          </w:divBdr>
        </w:div>
        <w:div w:id="1562406237">
          <w:marLeft w:val="0"/>
          <w:marRight w:val="0"/>
          <w:marTop w:val="0"/>
          <w:marBottom w:val="0"/>
          <w:divBdr>
            <w:top w:val="none" w:sz="0" w:space="0" w:color="auto"/>
            <w:left w:val="none" w:sz="0" w:space="0" w:color="auto"/>
            <w:bottom w:val="none" w:sz="0" w:space="0" w:color="auto"/>
            <w:right w:val="none" w:sz="0" w:space="0" w:color="auto"/>
          </w:divBdr>
        </w:div>
        <w:div w:id="601570874">
          <w:marLeft w:val="0"/>
          <w:marRight w:val="0"/>
          <w:marTop w:val="0"/>
          <w:marBottom w:val="0"/>
          <w:divBdr>
            <w:top w:val="none" w:sz="0" w:space="0" w:color="auto"/>
            <w:left w:val="none" w:sz="0" w:space="0" w:color="auto"/>
            <w:bottom w:val="none" w:sz="0" w:space="0" w:color="auto"/>
            <w:right w:val="none" w:sz="0" w:space="0" w:color="auto"/>
          </w:divBdr>
        </w:div>
        <w:div w:id="1642154046">
          <w:marLeft w:val="0"/>
          <w:marRight w:val="0"/>
          <w:marTop w:val="0"/>
          <w:marBottom w:val="0"/>
          <w:divBdr>
            <w:top w:val="none" w:sz="0" w:space="0" w:color="auto"/>
            <w:left w:val="none" w:sz="0" w:space="0" w:color="auto"/>
            <w:bottom w:val="none" w:sz="0" w:space="0" w:color="auto"/>
            <w:right w:val="none" w:sz="0" w:space="0" w:color="auto"/>
          </w:divBdr>
        </w:div>
        <w:div w:id="570624280">
          <w:marLeft w:val="0"/>
          <w:marRight w:val="0"/>
          <w:marTop w:val="0"/>
          <w:marBottom w:val="0"/>
          <w:divBdr>
            <w:top w:val="none" w:sz="0" w:space="0" w:color="auto"/>
            <w:left w:val="none" w:sz="0" w:space="0" w:color="auto"/>
            <w:bottom w:val="none" w:sz="0" w:space="0" w:color="auto"/>
            <w:right w:val="none" w:sz="0" w:space="0" w:color="auto"/>
          </w:divBdr>
        </w:div>
        <w:div w:id="1767270591">
          <w:marLeft w:val="0"/>
          <w:marRight w:val="0"/>
          <w:marTop w:val="0"/>
          <w:marBottom w:val="0"/>
          <w:divBdr>
            <w:top w:val="none" w:sz="0" w:space="0" w:color="auto"/>
            <w:left w:val="none" w:sz="0" w:space="0" w:color="auto"/>
            <w:bottom w:val="none" w:sz="0" w:space="0" w:color="auto"/>
            <w:right w:val="none" w:sz="0" w:space="0" w:color="auto"/>
          </w:divBdr>
        </w:div>
        <w:div w:id="375929114">
          <w:marLeft w:val="0"/>
          <w:marRight w:val="0"/>
          <w:marTop w:val="0"/>
          <w:marBottom w:val="0"/>
          <w:divBdr>
            <w:top w:val="none" w:sz="0" w:space="0" w:color="auto"/>
            <w:left w:val="none" w:sz="0" w:space="0" w:color="auto"/>
            <w:bottom w:val="none" w:sz="0" w:space="0" w:color="auto"/>
            <w:right w:val="none" w:sz="0" w:space="0" w:color="auto"/>
          </w:divBdr>
        </w:div>
        <w:div w:id="1050497224">
          <w:marLeft w:val="0"/>
          <w:marRight w:val="0"/>
          <w:marTop w:val="0"/>
          <w:marBottom w:val="0"/>
          <w:divBdr>
            <w:top w:val="none" w:sz="0" w:space="0" w:color="auto"/>
            <w:left w:val="none" w:sz="0" w:space="0" w:color="auto"/>
            <w:bottom w:val="none" w:sz="0" w:space="0" w:color="auto"/>
            <w:right w:val="none" w:sz="0" w:space="0" w:color="auto"/>
          </w:divBdr>
        </w:div>
        <w:div w:id="878276618">
          <w:marLeft w:val="0"/>
          <w:marRight w:val="0"/>
          <w:marTop w:val="0"/>
          <w:marBottom w:val="0"/>
          <w:divBdr>
            <w:top w:val="none" w:sz="0" w:space="0" w:color="auto"/>
            <w:left w:val="none" w:sz="0" w:space="0" w:color="auto"/>
            <w:bottom w:val="none" w:sz="0" w:space="0" w:color="auto"/>
            <w:right w:val="none" w:sz="0" w:space="0" w:color="auto"/>
          </w:divBdr>
        </w:div>
        <w:div w:id="1605921139">
          <w:marLeft w:val="0"/>
          <w:marRight w:val="0"/>
          <w:marTop w:val="0"/>
          <w:marBottom w:val="0"/>
          <w:divBdr>
            <w:top w:val="none" w:sz="0" w:space="0" w:color="auto"/>
            <w:left w:val="none" w:sz="0" w:space="0" w:color="auto"/>
            <w:bottom w:val="none" w:sz="0" w:space="0" w:color="auto"/>
            <w:right w:val="none" w:sz="0" w:space="0" w:color="auto"/>
          </w:divBdr>
        </w:div>
        <w:div w:id="64650141">
          <w:marLeft w:val="0"/>
          <w:marRight w:val="0"/>
          <w:marTop w:val="0"/>
          <w:marBottom w:val="0"/>
          <w:divBdr>
            <w:top w:val="none" w:sz="0" w:space="0" w:color="auto"/>
            <w:left w:val="none" w:sz="0" w:space="0" w:color="auto"/>
            <w:bottom w:val="none" w:sz="0" w:space="0" w:color="auto"/>
            <w:right w:val="none" w:sz="0" w:space="0" w:color="auto"/>
          </w:divBdr>
        </w:div>
        <w:div w:id="1474375125">
          <w:marLeft w:val="0"/>
          <w:marRight w:val="0"/>
          <w:marTop w:val="0"/>
          <w:marBottom w:val="0"/>
          <w:divBdr>
            <w:top w:val="none" w:sz="0" w:space="0" w:color="auto"/>
            <w:left w:val="none" w:sz="0" w:space="0" w:color="auto"/>
            <w:bottom w:val="none" w:sz="0" w:space="0" w:color="auto"/>
            <w:right w:val="none" w:sz="0" w:space="0" w:color="auto"/>
          </w:divBdr>
        </w:div>
        <w:div w:id="1665746317">
          <w:marLeft w:val="0"/>
          <w:marRight w:val="0"/>
          <w:marTop w:val="0"/>
          <w:marBottom w:val="0"/>
          <w:divBdr>
            <w:top w:val="none" w:sz="0" w:space="0" w:color="auto"/>
            <w:left w:val="none" w:sz="0" w:space="0" w:color="auto"/>
            <w:bottom w:val="none" w:sz="0" w:space="0" w:color="auto"/>
            <w:right w:val="none" w:sz="0" w:space="0" w:color="auto"/>
          </w:divBdr>
        </w:div>
        <w:div w:id="1082070247">
          <w:marLeft w:val="0"/>
          <w:marRight w:val="0"/>
          <w:marTop w:val="0"/>
          <w:marBottom w:val="0"/>
          <w:divBdr>
            <w:top w:val="none" w:sz="0" w:space="0" w:color="auto"/>
            <w:left w:val="none" w:sz="0" w:space="0" w:color="auto"/>
            <w:bottom w:val="none" w:sz="0" w:space="0" w:color="auto"/>
            <w:right w:val="none" w:sz="0" w:space="0" w:color="auto"/>
          </w:divBdr>
        </w:div>
        <w:div w:id="1763140332">
          <w:marLeft w:val="0"/>
          <w:marRight w:val="0"/>
          <w:marTop w:val="0"/>
          <w:marBottom w:val="0"/>
          <w:divBdr>
            <w:top w:val="none" w:sz="0" w:space="0" w:color="auto"/>
            <w:left w:val="none" w:sz="0" w:space="0" w:color="auto"/>
            <w:bottom w:val="none" w:sz="0" w:space="0" w:color="auto"/>
            <w:right w:val="none" w:sz="0" w:space="0" w:color="auto"/>
          </w:divBdr>
        </w:div>
        <w:div w:id="408621797">
          <w:marLeft w:val="0"/>
          <w:marRight w:val="0"/>
          <w:marTop w:val="0"/>
          <w:marBottom w:val="0"/>
          <w:divBdr>
            <w:top w:val="none" w:sz="0" w:space="0" w:color="auto"/>
            <w:left w:val="none" w:sz="0" w:space="0" w:color="auto"/>
            <w:bottom w:val="none" w:sz="0" w:space="0" w:color="auto"/>
            <w:right w:val="none" w:sz="0" w:space="0" w:color="auto"/>
          </w:divBdr>
        </w:div>
        <w:div w:id="1934439515">
          <w:marLeft w:val="0"/>
          <w:marRight w:val="0"/>
          <w:marTop w:val="0"/>
          <w:marBottom w:val="0"/>
          <w:divBdr>
            <w:top w:val="none" w:sz="0" w:space="0" w:color="auto"/>
            <w:left w:val="none" w:sz="0" w:space="0" w:color="auto"/>
            <w:bottom w:val="none" w:sz="0" w:space="0" w:color="auto"/>
            <w:right w:val="none" w:sz="0" w:space="0" w:color="auto"/>
          </w:divBdr>
        </w:div>
        <w:div w:id="352193050">
          <w:marLeft w:val="0"/>
          <w:marRight w:val="0"/>
          <w:marTop w:val="0"/>
          <w:marBottom w:val="0"/>
          <w:divBdr>
            <w:top w:val="none" w:sz="0" w:space="0" w:color="auto"/>
            <w:left w:val="none" w:sz="0" w:space="0" w:color="auto"/>
            <w:bottom w:val="none" w:sz="0" w:space="0" w:color="auto"/>
            <w:right w:val="none" w:sz="0" w:space="0" w:color="auto"/>
          </w:divBdr>
        </w:div>
        <w:div w:id="289436929">
          <w:marLeft w:val="0"/>
          <w:marRight w:val="0"/>
          <w:marTop w:val="0"/>
          <w:marBottom w:val="0"/>
          <w:divBdr>
            <w:top w:val="none" w:sz="0" w:space="0" w:color="auto"/>
            <w:left w:val="none" w:sz="0" w:space="0" w:color="auto"/>
            <w:bottom w:val="none" w:sz="0" w:space="0" w:color="auto"/>
            <w:right w:val="none" w:sz="0" w:space="0" w:color="auto"/>
          </w:divBdr>
        </w:div>
        <w:div w:id="1697074253">
          <w:marLeft w:val="0"/>
          <w:marRight w:val="0"/>
          <w:marTop w:val="0"/>
          <w:marBottom w:val="0"/>
          <w:divBdr>
            <w:top w:val="none" w:sz="0" w:space="0" w:color="auto"/>
            <w:left w:val="none" w:sz="0" w:space="0" w:color="auto"/>
            <w:bottom w:val="none" w:sz="0" w:space="0" w:color="auto"/>
            <w:right w:val="none" w:sz="0" w:space="0" w:color="auto"/>
          </w:divBdr>
        </w:div>
        <w:div w:id="1273319203">
          <w:marLeft w:val="0"/>
          <w:marRight w:val="0"/>
          <w:marTop w:val="0"/>
          <w:marBottom w:val="0"/>
          <w:divBdr>
            <w:top w:val="none" w:sz="0" w:space="0" w:color="auto"/>
            <w:left w:val="none" w:sz="0" w:space="0" w:color="auto"/>
            <w:bottom w:val="none" w:sz="0" w:space="0" w:color="auto"/>
            <w:right w:val="none" w:sz="0" w:space="0" w:color="auto"/>
          </w:divBdr>
        </w:div>
        <w:div w:id="489563071">
          <w:marLeft w:val="0"/>
          <w:marRight w:val="0"/>
          <w:marTop w:val="0"/>
          <w:marBottom w:val="0"/>
          <w:divBdr>
            <w:top w:val="none" w:sz="0" w:space="0" w:color="auto"/>
            <w:left w:val="none" w:sz="0" w:space="0" w:color="auto"/>
            <w:bottom w:val="none" w:sz="0" w:space="0" w:color="auto"/>
            <w:right w:val="none" w:sz="0" w:space="0" w:color="auto"/>
          </w:divBdr>
        </w:div>
        <w:div w:id="1511527741">
          <w:marLeft w:val="0"/>
          <w:marRight w:val="0"/>
          <w:marTop w:val="0"/>
          <w:marBottom w:val="0"/>
          <w:divBdr>
            <w:top w:val="none" w:sz="0" w:space="0" w:color="auto"/>
            <w:left w:val="none" w:sz="0" w:space="0" w:color="auto"/>
            <w:bottom w:val="none" w:sz="0" w:space="0" w:color="auto"/>
            <w:right w:val="none" w:sz="0" w:space="0" w:color="auto"/>
          </w:divBdr>
        </w:div>
        <w:div w:id="1228147625">
          <w:marLeft w:val="0"/>
          <w:marRight w:val="0"/>
          <w:marTop w:val="0"/>
          <w:marBottom w:val="0"/>
          <w:divBdr>
            <w:top w:val="none" w:sz="0" w:space="0" w:color="auto"/>
            <w:left w:val="none" w:sz="0" w:space="0" w:color="auto"/>
            <w:bottom w:val="none" w:sz="0" w:space="0" w:color="auto"/>
            <w:right w:val="none" w:sz="0" w:space="0" w:color="auto"/>
          </w:divBdr>
        </w:div>
        <w:div w:id="1436051864">
          <w:marLeft w:val="0"/>
          <w:marRight w:val="0"/>
          <w:marTop w:val="0"/>
          <w:marBottom w:val="0"/>
          <w:divBdr>
            <w:top w:val="none" w:sz="0" w:space="0" w:color="auto"/>
            <w:left w:val="none" w:sz="0" w:space="0" w:color="auto"/>
            <w:bottom w:val="none" w:sz="0" w:space="0" w:color="auto"/>
            <w:right w:val="none" w:sz="0" w:space="0" w:color="auto"/>
          </w:divBdr>
        </w:div>
        <w:div w:id="566648340">
          <w:marLeft w:val="0"/>
          <w:marRight w:val="0"/>
          <w:marTop w:val="0"/>
          <w:marBottom w:val="0"/>
          <w:divBdr>
            <w:top w:val="none" w:sz="0" w:space="0" w:color="auto"/>
            <w:left w:val="none" w:sz="0" w:space="0" w:color="auto"/>
            <w:bottom w:val="none" w:sz="0" w:space="0" w:color="auto"/>
            <w:right w:val="none" w:sz="0" w:space="0" w:color="auto"/>
          </w:divBdr>
        </w:div>
        <w:div w:id="1198422947">
          <w:marLeft w:val="0"/>
          <w:marRight w:val="0"/>
          <w:marTop w:val="0"/>
          <w:marBottom w:val="0"/>
          <w:divBdr>
            <w:top w:val="none" w:sz="0" w:space="0" w:color="auto"/>
            <w:left w:val="none" w:sz="0" w:space="0" w:color="auto"/>
            <w:bottom w:val="none" w:sz="0" w:space="0" w:color="auto"/>
            <w:right w:val="none" w:sz="0" w:space="0" w:color="auto"/>
          </w:divBdr>
        </w:div>
        <w:div w:id="1440372112">
          <w:marLeft w:val="0"/>
          <w:marRight w:val="0"/>
          <w:marTop w:val="0"/>
          <w:marBottom w:val="0"/>
          <w:divBdr>
            <w:top w:val="none" w:sz="0" w:space="0" w:color="auto"/>
            <w:left w:val="none" w:sz="0" w:space="0" w:color="auto"/>
            <w:bottom w:val="none" w:sz="0" w:space="0" w:color="auto"/>
            <w:right w:val="none" w:sz="0" w:space="0" w:color="auto"/>
          </w:divBdr>
        </w:div>
        <w:div w:id="346173745">
          <w:marLeft w:val="0"/>
          <w:marRight w:val="0"/>
          <w:marTop w:val="0"/>
          <w:marBottom w:val="0"/>
          <w:divBdr>
            <w:top w:val="none" w:sz="0" w:space="0" w:color="auto"/>
            <w:left w:val="none" w:sz="0" w:space="0" w:color="auto"/>
            <w:bottom w:val="none" w:sz="0" w:space="0" w:color="auto"/>
            <w:right w:val="none" w:sz="0" w:space="0" w:color="auto"/>
          </w:divBdr>
        </w:div>
        <w:div w:id="1210917494">
          <w:marLeft w:val="0"/>
          <w:marRight w:val="0"/>
          <w:marTop w:val="0"/>
          <w:marBottom w:val="0"/>
          <w:divBdr>
            <w:top w:val="none" w:sz="0" w:space="0" w:color="auto"/>
            <w:left w:val="none" w:sz="0" w:space="0" w:color="auto"/>
            <w:bottom w:val="none" w:sz="0" w:space="0" w:color="auto"/>
            <w:right w:val="none" w:sz="0" w:space="0" w:color="auto"/>
          </w:divBdr>
        </w:div>
        <w:div w:id="219288251">
          <w:marLeft w:val="0"/>
          <w:marRight w:val="0"/>
          <w:marTop w:val="0"/>
          <w:marBottom w:val="0"/>
          <w:divBdr>
            <w:top w:val="none" w:sz="0" w:space="0" w:color="auto"/>
            <w:left w:val="none" w:sz="0" w:space="0" w:color="auto"/>
            <w:bottom w:val="none" w:sz="0" w:space="0" w:color="auto"/>
            <w:right w:val="none" w:sz="0" w:space="0" w:color="auto"/>
          </w:divBdr>
        </w:div>
        <w:div w:id="424032178">
          <w:marLeft w:val="0"/>
          <w:marRight w:val="0"/>
          <w:marTop w:val="0"/>
          <w:marBottom w:val="0"/>
          <w:divBdr>
            <w:top w:val="none" w:sz="0" w:space="0" w:color="auto"/>
            <w:left w:val="none" w:sz="0" w:space="0" w:color="auto"/>
            <w:bottom w:val="none" w:sz="0" w:space="0" w:color="auto"/>
            <w:right w:val="none" w:sz="0" w:space="0" w:color="auto"/>
          </w:divBdr>
        </w:div>
        <w:div w:id="920482040">
          <w:marLeft w:val="0"/>
          <w:marRight w:val="0"/>
          <w:marTop w:val="0"/>
          <w:marBottom w:val="0"/>
          <w:divBdr>
            <w:top w:val="none" w:sz="0" w:space="0" w:color="auto"/>
            <w:left w:val="none" w:sz="0" w:space="0" w:color="auto"/>
            <w:bottom w:val="none" w:sz="0" w:space="0" w:color="auto"/>
            <w:right w:val="none" w:sz="0" w:space="0" w:color="auto"/>
          </w:divBdr>
        </w:div>
        <w:div w:id="303320509">
          <w:marLeft w:val="0"/>
          <w:marRight w:val="0"/>
          <w:marTop w:val="0"/>
          <w:marBottom w:val="0"/>
          <w:divBdr>
            <w:top w:val="none" w:sz="0" w:space="0" w:color="auto"/>
            <w:left w:val="none" w:sz="0" w:space="0" w:color="auto"/>
            <w:bottom w:val="none" w:sz="0" w:space="0" w:color="auto"/>
            <w:right w:val="none" w:sz="0" w:space="0" w:color="auto"/>
          </w:divBdr>
        </w:div>
        <w:div w:id="1515265824">
          <w:marLeft w:val="0"/>
          <w:marRight w:val="0"/>
          <w:marTop w:val="0"/>
          <w:marBottom w:val="0"/>
          <w:divBdr>
            <w:top w:val="none" w:sz="0" w:space="0" w:color="auto"/>
            <w:left w:val="none" w:sz="0" w:space="0" w:color="auto"/>
            <w:bottom w:val="none" w:sz="0" w:space="0" w:color="auto"/>
            <w:right w:val="none" w:sz="0" w:space="0" w:color="auto"/>
          </w:divBdr>
        </w:div>
        <w:div w:id="842203714">
          <w:marLeft w:val="0"/>
          <w:marRight w:val="0"/>
          <w:marTop w:val="0"/>
          <w:marBottom w:val="0"/>
          <w:divBdr>
            <w:top w:val="none" w:sz="0" w:space="0" w:color="auto"/>
            <w:left w:val="none" w:sz="0" w:space="0" w:color="auto"/>
            <w:bottom w:val="none" w:sz="0" w:space="0" w:color="auto"/>
            <w:right w:val="none" w:sz="0" w:space="0" w:color="auto"/>
          </w:divBdr>
        </w:div>
        <w:div w:id="477771774">
          <w:marLeft w:val="0"/>
          <w:marRight w:val="0"/>
          <w:marTop w:val="0"/>
          <w:marBottom w:val="0"/>
          <w:divBdr>
            <w:top w:val="none" w:sz="0" w:space="0" w:color="auto"/>
            <w:left w:val="none" w:sz="0" w:space="0" w:color="auto"/>
            <w:bottom w:val="none" w:sz="0" w:space="0" w:color="auto"/>
            <w:right w:val="none" w:sz="0" w:space="0" w:color="auto"/>
          </w:divBdr>
        </w:div>
        <w:div w:id="456409476">
          <w:marLeft w:val="0"/>
          <w:marRight w:val="0"/>
          <w:marTop w:val="0"/>
          <w:marBottom w:val="0"/>
          <w:divBdr>
            <w:top w:val="none" w:sz="0" w:space="0" w:color="auto"/>
            <w:left w:val="none" w:sz="0" w:space="0" w:color="auto"/>
            <w:bottom w:val="none" w:sz="0" w:space="0" w:color="auto"/>
            <w:right w:val="none" w:sz="0" w:space="0" w:color="auto"/>
          </w:divBdr>
        </w:div>
        <w:div w:id="2119058588">
          <w:marLeft w:val="0"/>
          <w:marRight w:val="0"/>
          <w:marTop w:val="0"/>
          <w:marBottom w:val="0"/>
          <w:divBdr>
            <w:top w:val="none" w:sz="0" w:space="0" w:color="auto"/>
            <w:left w:val="none" w:sz="0" w:space="0" w:color="auto"/>
            <w:bottom w:val="none" w:sz="0" w:space="0" w:color="auto"/>
            <w:right w:val="none" w:sz="0" w:space="0" w:color="auto"/>
          </w:divBdr>
        </w:div>
        <w:div w:id="714550670">
          <w:marLeft w:val="0"/>
          <w:marRight w:val="0"/>
          <w:marTop w:val="0"/>
          <w:marBottom w:val="0"/>
          <w:divBdr>
            <w:top w:val="none" w:sz="0" w:space="0" w:color="auto"/>
            <w:left w:val="none" w:sz="0" w:space="0" w:color="auto"/>
            <w:bottom w:val="none" w:sz="0" w:space="0" w:color="auto"/>
            <w:right w:val="none" w:sz="0" w:space="0" w:color="auto"/>
          </w:divBdr>
        </w:div>
        <w:div w:id="953486191">
          <w:marLeft w:val="0"/>
          <w:marRight w:val="0"/>
          <w:marTop w:val="0"/>
          <w:marBottom w:val="0"/>
          <w:divBdr>
            <w:top w:val="none" w:sz="0" w:space="0" w:color="auto"/>
            <w:left w:val="none" w:sz="0" w:space="0" w:color="auto"/>
            <w:bottom w:val="none" w:sz="0" w:space="0" w:color="auto"/>
            <w:right w:val="none" w:sz="0" w:space="0" w:color="auto"/>
          </w:divBdr>
        </w:div>
        <w:div w:id="435488625">
          <w:marLeft w:val="0"/>
          <w:marRight w:val="0"/>
          <w:marTop w:val="0"/>
          <w:marBottom w:val="0"/>
          <w:divBdr>
            <w:top w:val="none" w:sz="0" w:space="0" w:color="auto"/>
            <w:left w:val="none" w:sz="0" w:space="0" w:color="auto"/>
            <w:bottom w:val="none" w:sz="0" w:space="0" w:color="auto"/>
            <w:right w:val="none" w:sz="0" w:space="0" w:color="auto"/>
          </w:divBdr>
        </w:div>
        <w:div w:id="290013073">
          <w:marLeft w:val="0"/>
          <w:marRight w:val="0"/>
          <w:marTop w:val="0"/>
          <w:marBottom w:val="0"/>
          <w:divBdr>
            <w:top w:val="none" w:sz="0" w:space="0" w:color="auto"/>
            <w:left w:val="none" w:sz="0" w:space="0" w:color="auto"/>
            <w:bottom w:val="none" w:sz="0" w:space="0" w:color="auto"/>
            <w:right w:val="none" w:sz="0" w:space="0" w:color="auto"/>
          </w:divBdr>
        </w:div>
        <w:div w:id="1174031967">
          <w:marLeft w:val="0"/>
          <w:marRight w:val="0"/>
          <w:marTop w:val="0"/>
          <w:marBottom w:val="0"/>
          <w:divBdr>
            <w:top w:val="none" w:sz="0" w:space="0" w:color="auto"/>
            <w:left w:val="none" w:sz="0" w:space="0" w:color="auto"/>
            <w:bottom w:val="none" w:sz="0" w:space="0" w:color="auto"/>
            <w:right w:val="none" w:sz="0" w:space="0" w:color="auto"/>
          </w:divBdr>
        </w:div>
        <w:div w:id="1137378873">
          <w:marLeft w:val="0"/>
          <w:marRight w:val="0"/>
          <w:marTop w:val="0"/>
          <w:marBottom w:val="0"/>
          <w:divBdr>
            <w:top w:val="none" w:sz="0" w:space="0" w:color="auto"/>
            <w:left w:val="none" w:sz="0" w:space="0" w:color="auto"/>
            <w:bottom w:val="none" w:sz="0" w:space="0" w:color="auto"/>
            <w:right w:val="none" w:sz="0" w:space="0" w:color="auto"/>
          </w:divBdr>
        </w:div>
        <w:div w:id="1022128747">
          <w:marLeft w:val="0"/>
          <w:marRight w:val="0"/>
          <w:marTop w:val="0"/>
          <w:marBottom w:val="0"/>
          <w:divBdr>
            <w:top w:val="none" w:sz="0" w:space="0" w:color="auto"/>
            <w:left w:val="none" w:sz="0" w:space="0" w:color="auto"/>
            <w:bottom w:val="none" w:sz="0" w:space="0" w:color="auto"/>
            <w:right w:val="none" w:sz="0" w:space="0" w:color="auto"/>
          </w:divBdr>
        </w:div>
        <w:div w:id="702290595">
          <w:marLeft w:val="0"/>
          <w:marRight w:val="0"/>
          <w:marTop w:val="0"/>
          <w:marBottom w:val="0"/>
          <w:divBdr>
            <w:top w:val="none" w:sz="0" w:space="0" w:color="auto"/>
            <w:left w:val="none" w:sz="0" w:space="0" w:color="auto"/>
            <w:bottom w:val="none" w:sz="0" w:space="0" w:color="auto"/>
            <w:right w:val="none" w:sz="0" w:space="0" w:color="auto"/>
          </w:divBdr>
        </w:div>
        <w:div w:id="1719892818">
          <w:marLeft w:val="0"/>
          <w:marRight w:val="0"/>
          <w:marTop w:val="0"/>
          <w:marBottom w:val="0"/>
          <w:divBdr>
            <w:top w:val="none" w:sz="0" w:space="0" w:color="auto"/>
            <w:left w:val="none" w:sz="0" w:space="0" w:color="auto"/>
            <w:bottom w:val="none" w:sz="0" w:space="0" w:color="auto"/>
            <w:right w:val="none" w:sz="0" w:space="0" w:color="auto"/>
          </w:divBdr>
        </w:div>
        <w:div w:id="754982730">
          <w:marLeft w:val="0"/>
          <w:marRight w:val="0"/>
          <w:marTop w:val="0"/>
          <w:marBottom w:val="0"/>
          <w:divBdr>
            <w:top w:val="none" w:sz="0" w:space="0" w:color="auto"/>
            <w:left w:val="none" w:sz="0" w:space="0" w:color="auto"/>
            <w:bottom w:val="none" w:sz="0" w:space="0" w:color="auto"/>
            <w:right w:val="none" w:sz="0" w:space="0" w:color="auto"/>
          </w:divBdr>
        </w:div>
        <w:div w:id="2062946162">
          <w:marLeft w:val="0"/>
          <w:marRight w:val="0"/>
          <w:marTop w:val="0"/>
          <w:marBottom w:val="0"/>
          <w:divBdr>
            <w:top w:val="none" w:sz="0" w:space="0" w:color="auto"/>
            <w:left w:val="none" w:sz="0" w:space="0" w:color="auto"/>
            <w:bottom w:val="none" w:sz="0" w:space="0" w:color="auto"/>
            <w:right w:val="none" w:sz="0" w:space="0" w:color="auto"/>
          </w:divBdr>
        </w:div>
        <w:div w:id="222720026">
          <w:marLeft w:val="0"/>
          <w:marRight w:val="0"/>
          <w:marTop w:val="0"/>
          <w:marBottom w:val="0"/>
          <w:divBdr>
            <w:top w:val="none" w:sz="0" w:space="0" w:color="auto"/>
            <w:left w:val="none" w:sz="0" w:space="0" w:color="auto"/>
            <w:bottom w:val="none" w:sz="0" w:space="0" w:color="auto"/>
            <w:right w:val="none" w:sz="0" w:space="0" w:color="auto"/>
          </w:divBdr>
        </w:div>
        <w:div w:id="1048189576">
          <w:marLeft w:val="0"/>
          <w:marRight w:val="0"/>
          <w:marTop w:val="0"/>
          <w:marBottom w:val="0"/>
          <w:divBdr>
            <w:top w:val="none" w:sz="0" w:space="0" w:color="auto"/>
            <w:left w:val="none" w:sz="0" w:space="0" w:color="auto"/>
            <w:bottom w:val="none" w:sz="0" w:space="0" w:color="auto"/>
            <w:right w:val="none" w:sz="0" w:space="0" w:color="auto"/>
          </w:divBdr>
        </w:div>
        <w:div w:id="1572622873">
          <w:marLeft w:val="0"/>
          <w:marRight w:val="0"/>
          <w:marTop w:val="0"/>
          <w:marBottom w:val="0"/>
          <w:divBdr>
            <w:top w:val="none" w:sz="0" w:space="0" w:color="auto"/>
            <w:left w:val="none" w:sz="0" w:space="0" w:color="auto"/>
            <w:bottom w:val="none" w:sz="0" w:space="0" w:color="auto"/>
            <w:right w:val="none" w:sz="0" w:space="0" w:color="auto"/>
          </w:divBdr>
        </w:div>
        <w:div w:id="777142101">
          <w:marLeft w:val="0"/>
          <w:marRight w:val="0"/>
          <w:marTop w:val="0"/>
          <w:marBottom w:val="0"/>
          <w:divBdr>
            <w:top w:val="none" w:sz="0" w:space="0" w:color="auto"/>
            <w:left w:val="none" w:sz="0" w:space="0" w:color="auto"/>
            <w:bottom w:val="none" w:sz="0" w:space="0" w:color="auto"/>
            <w:right w:val="none" w:sz="0" w:space="0" w:color="auto"/>
          </w:divBdr>
        </w:div>
        <w:div w:id="956642388">
          <w:marLeft w:val="0"/>
          <w:marRight w:val="0"/>
          <w:marTop w:val="0"/>
          <w:marBottom w:val="0"/>
          <w:divBdr>
            <w:top w:val="none" w:sz="0" w:space="0" w:color="auto"/>
            <w:left w:val="none" w:sz="0" w:space="0" w:color="auto"/>
            <w:bottom w:val="none" w:sz="0" w:space="0" w:color="auto"/>
            <w:right w:val="none" w:sz="0" w:space="0" w:color="auto"/>
          </w:divBdr>
        </w:div>
        <w:div w:id="432088358">
          <w:marLeft w:val="0"/>
          <w:marRight w:val="0"/>
          <w:marTop w:val="0"/>
          <w:marBottom w:val="0"/>
          <w:divBdr>
            <w:top w:val="none" w:sz="0" w:space="0" w:color="auto"/>
            <w:left w:val="none" w:sz="0" w:space="0" w:color="auto"/>
            <w:bottom w:val="none" w:sz="0" w:space="0" w:color="auto"/>
            <w:right w:val="none" w:sz="0" w:space="0" w:color="auto"/>
          </w:divBdr>
        </w:div>
        <w:div w:id="919756051">
          <w:marLeft w:val="0"/>
          <w:marRight w:val="0"/>
          <w:marTop w:val="0"/>
          <w:marBottom w:val="0"/>
          <w:divBdr>
            <w:top w:val="none" w:sz="0" w:space="0" w:color="auto"/>
            <w:left w:val="none" w:sz="0" w:space="0" w:color="auto"/>
            <w:bottom w:val="none" w:sz="0" w:space="0" w:color="auto"/>
            <w:right w:val="none" w:sz="0" w:space="0" w:color="auto"/>
          </w:divBdr>
        </w:div>
        <w:div w:id="886062397">
          <w:marLeft w:val="0"/>
          <w:marRight w:val="0"/>
          <w:marTop w:val="0"/>
          <w:marBottom w:val="0"/>
          <w:divBdr>
            <w:top w:val="none" w:sz="0" w:space="0" w:color="auto"/>
            <w:left w:val="none" w:sz="0" w:space="0" w:color="auto"/>
            <w:bottom w:val="none" w:sz="0" w:space="0" w:color="auto"/>
            <w:right w:val="none" w:sz="0" w:space="0" w:color="auto"/>
          </w:divBdr>
        </w:div>
        <w:div w:id="1828205836">
          <w:marLeft w:val="0"/>
          <w:marRight w:val="0"/>
          <w:marTop w:val="0"/>
          <w:marBottom w:val="0"/>
          <w:divBdr>
            <w:top w:val="none" w:sz="0" w:space="0" w:color="auto"/>
            <w:left w:val="none" w:sz="0" w:space="0" w:color="auto"/>
            <w:bottom w:val="none" w:sz="0" w:space="0" w:color="auto"/>
            <w:right w:val="none" w:sz="0" w:space="0" w:color="auto"/>
          </w:divBdr>
        </w:div>
      </w:divsChild>
    </w:div>
    <w:div w:id="906837853">
      <w:bodyDiv w:val="1"/>
      <w:marLeft w:val="0"/>
      <w:marRight w:val="0"/>
      <w:marTop w:val="0"/>
      <w:marBottom w:val="0"/>
      <w:divBdr>
        <w:top w:val="none" w:sz="0" w:space="0" w:color="auto"/>
        <w:left w:val="none" w:sz="0" w:space="0" w:color="auto"/>
        <w:bottom w:val="none" w:sz="0" w:space="0" w:color="auto"/>
        <w:right w:val="none" w:sz="0" w:space="0" w:color="auto"/>
      </w:divBdr>
      <w:divsChild>
        <w:div w:id="86342779">
          <w:marLeft w:val="0"/>
          <w:marRight w:val="0"/>
          <w:marTop w:val="0"/>
          <w:marBottom w:val="0"/>
          <w:divBdr>
            <w:top w:val="none" w:sz="0" w:space="0" w:color="auto"/>
            <w:left w:val="none" w:sz="0" w:space="0" w:color="auto"/>
            <w:bottom w:val="none" w:sz="0" w:space="0" w:color="auto"/>
            <w:right w:val="none" w:sz="0" w:space="0" w:color="auto"/>
          </w:divBdr>
        </w:div>
        <w:div w:id="401832743">
          <w:marLeft w:val="0"/>
          <w:marRight w:val="0"/>
          <w:marTop w:val="0"/>
          <w:marBottom w:val="0"/>
          <w:divBdr>
            <w:top w:val="none" w:sz="0" w:space="0" w:color="auto"/>
            <w:left w:val="none" w:sz="0" w:space="0" w:color="auto"/>
            <w:bottom w:val="none" w:sz="0" w:space="0" w:color="auto"/>
            <w:right w:val="none" w:sz="0" w:space="0" w:color="auto"/>
          </w:divBdr>
        </w:div>
        <w:div w:id="409431669">
          <w:marLeft w:val="0"/>
          <w:marRight w:val="0"/>
          <w:marTop w:val="0"/>
          <w:marBottom w:val="0"/>
          <w:divBdr>
            <w:top w:val="none" w:sz="0" w:space="0" w:color="auto"/>
            <w:left w:val="none" w:sz="0" w:space="0" w:color="auto"/>
            <w:bottom w:val="none" w:sz="0" w:space="0" w:color="auto"/>
            <w:right w:val="none" w:sz="0" w:space="0" w:color="auto"/>
          </w:divBdr>
        </w:div>
        <w:div w:id="527834316">
          <w:marLeft w:val="0"/>
          <w:marRight w:val="0"/>
          <w:marTop w:val="0"/>
          <w:marBottom w:val="0"/>
          <w:divBdr>
            <w:top w:val="none" w:sz="0" w:space="0" w:color="auto"/>
            <w:left w:val="none" w:sz="0" w:space="0" w:color="auto"/>
            <w:bottom w:val="none" w:sz="0" w:space="0" w:color="auto"/>
            <w:right w:val="none" w:sz="0" w:space="0" w:color="auto"/>
          </w:divBdr>
        </w:div>
        <w:div w:id="757559573">
          <w:marLeft w:val="0"/>
          <w:marRight w:val="0"/>
          <w:marTop w:val="0"/>
          <w:marBottom w:val="0"/>
          <w:divBdr>
            <w:top w:val="none" w:sz="0" w:space="0" w:color="auto"/>
            <w:left w:val="none" w:sz="0" w:space="0" w:color="auto"/>
            <w:bottom w:val="none" w:sz="0" w:space="0" w:color="auto"/>
            <w:right w:val="none" w:sz="0" w:space="0" w:color="auto"/>
          </w:divBdr>
        </w:div>
        <w:div w:id="983581796">
          <w:marLeft w:val="0"/>
          <w:marRight w:val="0"/>
          <w:marTop w:val="0"/>
          <w:marBottom w:val="0"/>
          <w:divBdr>
            <w:top w:val="none" w:sz="0" w:space="0" w:color="auto"/>
            <w:left w:val="none" w:sz="0" w:space="0" w:color="auto"/>
            <w:bottom w:val="none" w:sz="0" w:space="0" w:color="auto"/>
            <w:right w:val="none" w:sz="0" w:space="0" w:color="auto"/>
          </w:divBdr>
        </w:div>
        <w:div w:id="1057700790">
          <w:marLeft w:val="0"/>
          <w:marRight w:val="0"/>
          <w:marTop w:val="0"/>
          <w:marBottom w:val="0"/>
          <w:divBdr>
            <w:top w:val="none" w:sz="0" w:space="0" w:color="auto"/>
            <w:left w:val="none" w:sz="0" w:space="0" w:color="auto"/>
            <w:bottom w:val="none" w:sz="0" w:space="0" w:color="auto"/>
            <w:right w:val="none" w:sz="0" w:space="0" w:color="auto"/>
          </w:divBdr>
        </w:div>
        <w:div w:id="1267079412">
          <w:marLeft w:val="0"/>
          <w:marRight w:val="0"/>
          <w:marTop w:val="0"/>
          <w:marBottom w:val="0"/>
          <w:divBdr>
            <w:top w:val="none" w:sz="0" w:space="0" w:color="auto"/>
            <w:left w:val="none" w:sz="0" w:space="0" w:color="auto"/>
            <w:bottom w:val="none" w:sz="0" w:space="0" w:color="auto"/>
            <w:right w:val="none" w:sz="0" w:space="0" w:color="auto"/>
          </w:divBdr>
        </w:div>
        <w:div w:id="1315062225">
          <w:marLeft w:val="0"/>
          <w:marRight w:val="0"/>
          <w:marTop w:val="0"/>
          <w:marBottom w:val="0"/>
          <w:divBdr>
            <w:top w:val="none" w:sz="0" w:space="0" w:color="auto"/>
            <w:left w:val="none" w:sz="0" w:space="0" w:color="auto"/>
            <w:bottom w:val="none" w:sz="0" w:space="0" w:color="auto"/>
            <w:right w:val="none" w:sz="0" w:space="0" w:color="auto"/>
          </w:divBdr>
        </w:div>
        <w:div w:id="1375808050">
          <w:marLeft w:val="0"/>
          <w:marRight w:val="0"/>
          <w:marTop w:val="0"/>
          <w:marBottom w:val="0"/>
          <w:divBdr>
            <w:top w:val="none" w:sz="0" w:space="0" w:color="auto"/>
            <w:left w:val="none" w:sz="0" w:space="0" w:color="auto"/>
            <w:bottom w:val="none" w:sz="0" w:space="0" w:color="auto"/>
            <w:right w:val="none" w:sz="0" w:space="0" w:color="auto"/>
          </w:divBdr>
        </w:div>
        <w:div w:id="1459447913">
          <w:marLeft w:val="0"/>
          <w:marRight w:val="0"/>
          <w:marTop w:val="0"/>
          <w:marBottom w:val="0"/>
          <w:divBdr>
            <w:top w:val="none" w:sz="0" w:space="0" w:color="auto"/>
            <w:left w:val="none" w:sz="0" w:space="0" w:color="auto"/>
            <w:bottom w:val="none" w:sz="0" w:space="0" w:color="auto"/>
            <w:right w:val="none" w:sz="0" w:space="0" w:color="auto"/>
          </w:divBdr>
        </w:div>
        <w:div w:id="1489131028">
          <w:marLeft w:val="0"/>
          <w:marRight w:val="0"/>
          <w:marTop w:val="0"/>
          <w:marBottom w:val="0"/>
          <w:divBdr>
            <w:top w:val="none" w:sz="0" w:space="0" w:color="auto"/>
            <w:left w:val="none" w:sz="0" w:space="0" w:color="auto"/>
            <w:bottom w:val="none" w:sz="0" w:space="0" w:color="auto"/>
            <w:right w:val="none" w:sz="0" w:space="0" w:color="auto"/>
          </w:divBdr>
        </w:div>
        <w:div w:id="1535073114">
          <w:marLeft w:val="0"/>
          <w:marRight w:val="0"/>
          <w:marTop w:val="0"/>
          <w:marBottom w:val="0"/>
          <w:divBdr>
            <w:top w:val="none" w:sz="0" w:space="0" w:color="auto"/>
            <w:left w:val="none" w:sz="0" w:space="0" w:color="auto"/>
            <w:bottom w:val="none" w:sz="0" w:space="0" w:color="auto"/>
            <w:right w:val="none" w:sz="0" w:space="0" w:color="auto"/>
          </w:divBdr>
        </w:div>
        <w:div w:id="1576281823">
          <w:marLeft w:val="0"/>
          <w:marRight w:val="0"/>
          <w:marTop w:val="0"/>
          <w:marBottom w:val="0"/>
          <w:divBdr>
            <w:top w:val="none" w:sz="0" w:space="0" w:color="auto"/>
            <w:left w:val="none" w:sz="0" w:space="0" w:color="auto"/>
            <w:bottom w:val="none" w:sz="0" w:space="0" w:color="auto"/>
            <w:right w:val="none" w:sz="0" w:space="0" w:color="auto"/>
          </w:divBdr>
        </w:div>
        <w:div w:id="1743675653">
          <w:marLeft w:val="0"/>
          <w:marRight w:val="0"/>
          <w:marTop w:val="0"/>
          <w:marBottom w:val="0"/>
          <w:divBdr>
            <w:top w:val="none" w:sz="0" w:space="0" w:color="auto"/>
            <w:left w:val="none" w:sz="0" w:space="0" w:color="auto"/>
            <w:bottom w:val="none" w:sz="0" w:space="0" w:color="auto"/>
            <w:right w:val="none" w:sz="0" w:space="0" w:color="auto"/>
          </w:divBdr>
        </w:div>
        <w:div w:id="1797749561">
          <w:marLeft w:val="0"/>
          <w:marRight w:val="0"/>
          <w:marTop w:val="0"/>
          <w:marBottom w:val="0"/>
          <w:divBdr>
            <w:top w:val="none" w:sz="0" w:space="0" w:color="auto"/>
            <w:left w:val="none" w:sz="0" w:space="0" w:color="auto"/>
            <w:bottom w:val="none" w:sz="0" w:space="0" w:color="auto"/>
            <w:right w:val="none" w:sz="0" w:space="0" w:color="auto"/>
          </w:divBdr>
        </w:div>
        <w:div w:id="1910379580">
          <w:marLeft w:val="0"/>
          <w:marRight w:val="0"/>
          <w:marTop w:val="0"/>
          <w:marBottom w:val="0"/>
          <w:divBdr>
            <w:top w:val="none" w:sz="0" w:space="0" w:color="auto"/>
            <w:left w:val="none" w:sz="0" w:space="0" w:color="auto"/>
            <w:bottom w:val="none" w:sz="0" w:space="0" w:color="auto"/>
            <w:right w:val="none" w:sz="0" w:space="0" w:color="auto"/>
          </w:divBdr>
        </w:div>
      </w:divsChild>
    </w:div>
    <w:div w:id="910240212">
      <w:bodyDiv w:val="1"/>
      <w:marLeft w:val="0"/>
      <w:marRight w:val="0"/>
      <w:marTop w:val="0"/>
      <w:marBottom w:val="0"/>
      <w:divBdr>
        <w:top w:val="none" w:sz="0" w:space="0" w:color="auto"/>
        <w:left w:val="none" w:sz="0" w:space="0" w:color="auto"/>
        <w:bottom w:val="none" w:sz="0" w:space="0" w:color="auto"/>
        <w:right w:val="none" w:sz="0" w:space="0" w:color="auto"/>
      </w:divBdr>
    </w:div>
    <w:div w:id="924654687">
      <w:bodyDiv w:val="1"/>
      <w:marLeft w:val="0"/>
      <w:marRight w:val="0"/>
      <w:marTop w:val="0"/>
      <w:marBottom w:val="0"/>
      <w:divBdr>
        <w:top w:val="none" w:sz="0" w:space="0" w:color="auto"/>
        <w:left w:val="none" w:sz="0" w:space="0" w:color="auto"/>
        <w:bottom w:val="none" w:sz="0" w:space="0" w:color="auto"/>
        <w:right w:val="none" w:sz="0" w:space="0" w:color="auto"/>
      </w:divBdr>
    </w:div>
    <w:div w:id="956906612">
      <w:bodyDiv w:val="1"/>
      <w:marLeft w:val="0"/>
      <w:marRight w:val="0"/>
      <w:marTop w:val="0"/>
      <w:marBottom w:val="0"/>
      <w:divBdr>
        <w:top w:val="none" w:sz="0" w:space="0" w:color="auto"/>
        <w:left w:val="none" w:sz="0" w:space="0" w:color="auto"/>
        <w:bottom w:val="none" w:sz="0" w:space="0" w:color="auto"/>
        <w:right w:val="none" w:sz="0" w:space="0" w:color="auto"/>
      </w:divBdr>
    </w:div>
    <w:div w:id="975795380">
      <w:bodyDiv w:val="1"/>
      <w:marLeft w:val="0"/>
      <w:marRight w:val="0"/>
      <w:marTop w:val="0"/>
      <w:marBottom w:val="0"/>
      <w:divBdr>
        <w:top w:val="none" w:sz="0" w:space="0" w:color="auto"/>
        <w:left w:val="none" w:sz="0" w:space="0" w:color="auto"/>
        <w:bottom w:val="none" w:sz="0" w:space="0" w:color="auto"/>
        <w:right w:val="none" w:sz="0" w:space="0" w:color="auto"/>
      </w:divBdr>
    </w:div>
    <w:div w:id="976301244">
      <w:bodyDiv w:val="1"/>
      <w:marLeft w:val="0"/>
      <w:marRight w:val="0"/>
      <w:marTop w:val="0"/>
      <w:marBottom w:val="0"/>
      <w:divBdr>
        <w:top w:val="none" w:sz="0" w:space="0" w:color="auto"/>
        <w:left w:val="none" w:sz="0" w:space="0" w:color="auto"/>
        <w:bottom w:val="none" w:sz="0" w:space="0" w:color="auto"/>
        <w:right w:val="none" w:sz="0" w:space="0" w:color="auto"/>
      </w:divBdr>
    </w:div>
    <w:div w:id="996036212">
      <w:bodyDiv w:val="1"/>
      <w:marLeft w:val="0"/>
      <w:marRight w:val="0"/>
      <w:marTop w:val="0"/>
      <w:marBottom w:val="0"/>
      <w:divBdr>
        <w:top w:val="none" w:sz="0" w:space="0" w:color="auto"/>
        <w:left w:val="none" w:sz="0" w:space="0" w:color="auto"/>
        <w:bottom w:val="none" w:sz="0" w:space="0" w:color="auto"/>
        <w:right w:val="none" w:sz="0" w:space="0" w:color="auto"/>
      </w:divBdr>
    </w:div>
    <w:div w:id="1030299296">
      <w:bodyDiv w:val="1"/>
      <w:marLeft w:val="0"/>
      <w:marRight w:val="0"/>
      <w:marTop w:val="0"/>
      <w:marBottom w:val="0"/>
      <w:divBdr>
        <w:top w:val="none" w:sz="0" w:space="0" w:color="auto"/>
        <w:left w:val="none" w:sz="0" w:space="0" w:color="auto"/>
        <w:bottom w:val="none" w:sz="0" w:space="0" w:color="auto"/>
        <w:right w:val="none" w:sz="0" w:space="0" w:color="auto"/>
      </w:divBdr>
    </w:div>
    <w:div w:id="1108163522">
      <w:bodyDiv w:val="1"/>
      <w:marLeft w:val="0"/>
      <w:marRight w:val="0"/>
      <w:marTop w:val="0"/>
      <w:marBottom w:val="0"/>
      <w:divBdr>
        <w:top w:val="none" w:sz="0" w:space="0" w:color="auto"/>
        <w:left w:val="none" w:sz="0" w:space="0" w:color="auto"/>
        <w:bottom w:val="none" w:sz="0" w:space="0" w:color="auto"/>
        <w:right w:val="none" w:sz="0" w:space="0" w:color="auto"/>
      </w:divBdr>
    </w:div>
    <w:div w:id="1114131825">
      <w:bodyDiv w:val="1"/>
      <w:marLeft w:val="0"/>
      <w:marRight w:val="0"/>
      <w:marTop w:val="0"/>
      <w:marBottom w:val="0"/>
      <w:divBdr>
        <w:top w:val="none" w:sz="0" w:space="0" w:color="auto"/>
        <w:left w:val="none" w:sz="0" w:space="0" w:color="auto"/>
        <w:bottom w:val="none" w:sz="0" w:space="0" w:color="auto"/>
        <w:right w:val="none" w:sz="0" w:space="0" w:color="auto"/>
      </w:divBdr>
    </w:div>
    <w:div w:id="1123890577">
      <w:bodyDiv w:val="1"/>
      <w:marLeft w:val="0"/>
      <w:marRight w:val="0"/>
      <w:marTop w:val="0"/>
      <w:marBottom w:val="0"/>
      <w:divBdr>
        <w:top w:val="none" w:sz="0" w:space="0" w:color="auto"/>
        <w:left w:val="none" w:sz="0" w:space="0" w:color="auto"/>
        <w:bottom w:val="none" w:sz="0" w:space="0" w:color="auto"/>
        <w:right w:val="none" w:sz="0" w:space="0" w:color="auto"/>
      </w:divBdr>
      <w:divsChild>
        <w:div w:id="1574663789">
          <w:marLeft w:val="0"/>
          <w:marRight w:val="0"/>
          <w:marTop w:val="0"/>
          <w:marBottom w:val="0"/>
          <w:divBdr>
            <w:top w:val="none" w:sz="0" w:space="0" w:color="auto"/>
            <w:left w:val="none" w:sz="0" w:space="0" w:color="auto"/>
            <w:bottom w:val="none" w:sz="0" w:space="0" w:color="auto"/>
            <w:right w:val="none" w:sz="0" w:space="0" w:color="auto"/>
          </w:divBdr>
        </w:div>
        <w:div w:id="1569806417">
          <w:marLeft w:val="0"/>
          <w:marRight w:val="0"/>
          <w:marTop w:val="0"/>
          <w:marBottom w:val="0"/>
          <w:divBdr>
            <w:top w:val="none" w:sz="0" w:space="0" w:color="auto"/>
            <w:left w:val="none" w:sz="0" w:space="0" w:color="auto"/>
            <w:bottom w:val="none" w:sz="0" w:space="0" w:color="auto"/>
            <w:right w:val="none" w:sz="0" w:space="0" w:color="auto"/>
          </w:divBdr>
        </w:div>
        <w:div w:id="959840321">
          <w:marLeft w:val="0"/>
          <w:marRight w:val="0"/>
          <w:marTop w:val="0"/>
          <w:marBottom w:val="0"/>
          <w:divBdr>
            <w:top w:val="none" w:sz="0" w:space="0" w:color="auto"/>
            <w:left w:val="none" w:sz="0" w:space="0" w:color="auto"/>
            <w:bottom w:val="none" w:sz="0" w:space="0" w:color="auto"/>
            <w:right w:val="none" w:sz="0" w:space="0" w:color="auto"/>
          </w:divBdr>
        </w:div>
      </w:divsChild>
    </w:div>
    <w:div w:id="1179390960">
      <w:bodyDiv w:val="1"/>
      <w:marLeft w:val="0"/>
      <w:marRight w:val="0"/>
      <w:marTop w:val="0"/>
      <w:marBottom w:val="0"/>
      <w:divBdr>
        <w:top w:val="none" w:sz="0" w:space="0" w:color="auto"/>
        <w:left w:val="none" w:sz="0" w:space="0" w:color="auto"/>
        <w:bottom w:val="none" w:sz="0" w:space="0" w:color="auto"/>
        <w:right w:val="none" w:sz="0" w:space="0" w:color="auto"/>
      </w:divBdr>
      <w:divsChild>
        <w:div w:id="255213601">
          <w:marLeft w:val="0"/>
          <w:marRight w:val="0"/>
          <w:marTop w:val="0"/>
          <w:marBottom w:val="0"/>
          <w:divBdr>
            <w:top w:val="none" w:sz="0" w:space="0" w:color="auto"/>
            <w:left w:val="none" w:sz="0" w:space="0" w:color="auto"/>
            <w:bottom w:val="none" w:sz="0" w:space="0" w:color="auto"/>
            <w:right w:val="none" w:sz="0" w:space="0" w:color="auto"/>
          </w:divBdr>
        </w:div>
        <w:div w:id="978221085">
          <w:marLeft w:val="0"/>
          <w:marRight w:val="0"/>
          <w:marTop w:val="0"/>
          <w:marBottom w:val="0"/>
          <w:divBdr>
            <w:top w:val="none" w:sz="0" w:space="0" w:color="auto"/>
            <w:left w:val="none" w:sz="0" w:space="0" w:color="auto"/>
            <w:bottom w:val="none" w:sz="0" w:space="0" w:color="auto"/>
            <w:right w:val="none" w:sz="0" w:space="0" w:color="auto"/>
          </w:divBdr>
        </w:div>
      </w:divsChild>
    </w:div>
    <w:div w:id="1179470148">
      <w:bodyDiv w:val="1"/>
      <w:marLeft w:val="0"/>
      <w:marRight w:val="0"/>
      <w:marTop w:val="0"/>
      <w:marBottom w:val="0"/>
      <w:divBdr>
        <w:top w:val="none" w:sz="0" w:space="0" w:color="auto"/>
        <w:left w:val="none" w:sz="0" w:space="0" w:color="auto"/>
        <w:bottom w:val="none" w:sz="0" w:space="0" w:color="auto"/>
        <w:right w:val="none" w:sz="0" w:space="0" w:color="auto"/>
      </w:divBdr>
    </w:div>
    <w:div w:id="1208562747">
      <w:bodyDiv w:val="1"/>
      <w:marLeft w:val="0"/>
      <w:marRight w:val="0"/>
      <w:marTop w:val="0"/>
      <w:marBottom w:val="0"/>
      <w:divBdr>
        <w:top w:val="none" w:sz="0" w:space="0" w:color="auto"/>
        <w:left w:val="none" w:sz="0" w:space="0" w:color="auto"/>
        <w:bottom w:val="none" w:sz="0" w:space="0" w:color="auto"/>
        <w:right w:val="none" w:sz="0" w:space="0" w:color="auto"/>
      </w:divBdr>
      <w:divsChild>
        <w:div w:id="23363411">
          <w:marLeft w:val="0"/>
          <w:marRight w:val="0"/>
          <w:marTop w:val="0"/>
          <w:marBottom w:val="0"/>
          <w:divBdr>
            <w:top w:val="none" w:sz="0" w:space="0" w:color="auto"/>
            <w:left w:val="none" w:sz="0" w:space="0" w:color="auto"/>
            <w:bottom w:val="none" w:sz="0" w:space="0" w:color="auto"/>
            <w:right w:val="none" w:sz="0" w:space="0" w:color="auto"/>
          </w:divBdr>
        </w:div>
        <w:div w:id="44258086">
          <w:marLeft w:val="0"/>
          <w:marRight w:val="0"/>
          <w:marTop w:val="0"/>
          <w:marBottom w:val="0"/>
          <w:divBdr>
            <w:top w:val="none" w:sz="0" w:space="0" w:color="auto"/>
            <w:left w:val="none" w:sz="0" w:space="0" w:color="auto"/>
            <w:bottom w:val="none" w:sz="0" w:space="0" w:color="auto"/>
            <w:right w:val="none" w:sz="0" w:space="0" w:color="auto"/>
          </w:divBdr>
        </w:div>
        <w:div w:id="90321347">
          <w:marLeft w:val="0"/>
          <w:marRight w:val="0"/>
          <w:marTop w:val="0"/>
          <w:marBottom w:val="0"/>
          <w:divBdr>
            <w:top w:val="none" w:sz="0" w:space="0" w:color="auto"/>
            <w:left w:val="none" w:sz="0" w:space="0" w:color="auto"/>
            <w:bottom w:val="none" w:sz="0" w:space="0" w:color="auto"/>
            <w:right w:val="none" w:sz="0" w:space="0" w:color="auto"/>
          </w:divBdr>
        </w:div>
        <w:div w:id="153490898">
          <w:marLeft w:val="0"/>
          <w:marRight w:val="0"/>
          <w:marTop w:val="0"/>
          <w:marBottom w:val="0"/>
          <w:divBdr>
            <w:top w:val="none" w:sz="0" w:space="0" w:color="auto"/>
            <w:left w:val="none" w:sz="0" w:space="0" w:color="auto"/>
            <w:bottom w:val="none" w:sz="0" w:space="0" w:color="auto"/>
            <w:right w:val="none" w:sz="0" w:space="0" w:color="auto"/>
          </w:divBdr>
        </w:div>
        <w:div w:id="159006547">
          <w:marLeft w:val="0"/>
          <w:marRight w:val="0"/>
          <w:marTop w:val="0"/>
          <w:marBottom w:val="0"/>
          <w:divBdr>
            <w:top w:val="none" w:sz="0" w:space="0" w:color="auto"/>
            <w:left w:val="none" w:sz="0" w:space="0" w:color="auto"/>
            <w:bottom w:val="none" w:sz="0" w:space="0" w:color="auto"/>
            <w:right w:val="none" w:sz="0" w:space="0" w:color="auto"/>
          </w:divBdr>
        </w:div>
        <w:div w:id="167060958">
          <w:marLeft w:val="0"/>
          <w:marRight w:val="0"/>
          <w:marTop w:val="0"/>
          <w:marBottom w:val="0"/>
          <w:divBdr>
            <w:top w:val="none" w:sz="0" w:space="0" w:color="auto"/>
            <w:left w:val="none" w:sz="0" w:space="0" w:color="auto"/>
            <w:bottom w:val="none" w:sz="0" w:space="0" w:color="auto"/>
            <w:right w:val="none" w:sz="0" w:space="0" w:color="auto"/>
          </w:divBdr>
        </w:div>
        <w:div w:id="196629486">
          <w:marLeft w:val="0"/>
          <w:marRight w:val="0"/>
          <w:marTop w:val="0"/>
          <w:marBottom w:val="0"/>
          <w:divBdr>
            <w:top w:val="none" w:sz="0" w:space="0" w:color="auto"/>
            <w:left w:val="none" w:sz="0" w:space="0" w:color="auto"/>
            <w:bottom w:val="none" w:sz="0" w:space="0" w:color="auto"/>
            <w:right w:val="none" w:sz="0" w:space="0" w:color="auto"/>
          </w:divBdr>
        </w:div>
        <w:div w:id="264118321">
          <w:marLeft w:val="0"/>
          <w:marRight w:val="0"/>
          <w:marTop w:val="0"/>
          <w:marBottom w:val="0"/>
          <w:divBdr>
            <w:top w:val="none" w:sz="0" w:space="0" w:color="auto"/>
            <w:left w:val="none" w:sz="0" w:space="0" w:color="auto"/>
            <w:bottom w:val="none" w:sz="0" w:space="0" w:color="auto"/>
            <w:right w:val="none" w:sz="0" w:space="0" w:color="auto"/>
          </w:divBdr>
        </w:div>
        <w:div w:id="313489696">
          <w:marLeft w:val="0"/>
          <w:marRight w:val="0"/>
          <w:marTop w:val="0"/>
          <w:marBottom w:val="0"/>
          <w:divBdr>
            <w:top w:val="none" w:sz="0" w:space="0" w:color="auto"/>
            <w:left w:val="none" w:sz="0" w:space="0" w:color="auto"/>
            <w:bottom w:val="none" w:sz="0" w:space="0" w:color="auto"/>
            <w:right w:val="none" w:sz="0" w:space="0" w:color="auto"/>
          </w:divBdr>
        </w:div>
        <w:div w:id="380400196">
          <w:marLeft w:val="0"/>
          <w:marRight w:val="0"/>
          <w:marTop w:val="0"/>
          <w:marBottom w:val="0"/>
          <w:divBdr>
            <w:top w:val="none" w:sz="0" w:space="0" w:color="auto"/>
            <w:left w:val="none" w:sz="0" w:space="0" w:color="auto"/>
            <w:bottom w:val="none" w:sz="0" w:space="0" w:color="auto"/>
            <w:right w:val="none" w:sz="0" w:space="0" w:color="auto"/>
          </w:divBdr>
        </w:div>
        <w:div w:id="381832254">
          <w:marLeft w:val="0"/>
          <w:marRight w:val="0"/>
          <w:marTop w:val="0"/>
          <w:marBottom w:val="0"/>
          <w:divBdr>
            <w:top w:val="none" w:sz="0" w:space="0" w:color="auto"/>
            <w:left w:val="none" w:sz="0" w:space="0" w:color="auto"/>
            <w:bottom w:val="none" w:sz="0" w:space="0" w:color="auto"/>
            <w:right w:val="none" w:sz="0" w:space="0" w:color="auto"/>
          </w:divBdr>
        </w:div>
        <w:div w:id="473330757">
          <w:marLeft w:val="0"/>
          <w:marRight w:val="0"/>
          <w:marTop w:val="0"/>
          <w:marBottom w:val="0"/>
          <w:divBdr>
            <w:top w:val="none" w:sz="0" w:space="0" w:color="auto"/>
            <w:left w:val="none" w:sz="0" w:space="0" w:color="auto"/>
            <w:bottom w:val="none" w:sz="0" w:space="0" w:color="auto"/>
            <w:right w:val="none" w:sz="0" w:space="0" w:color="auto"/>
          </w:divBdr>
        </w:div>
        <w:div w:id="670909753">
          <w:marLeft w:val="0"/>
          <w:marRight w:val="0"/>
          <w:marTop w:val="0"/>
          <w:marBottom w:val="0"/>
          <w:divBdr>
            <w:top w:val="none" w:sz="0" w:space="0" w:color="auto"/>
            <w:left w:val="none" w:sz="0" w:space="0" w:color="auto"/>
            <w:bottom w:val="none" w:sz="0" w:space="0" w:color="auto"/>
            <w:right w:val="none" w:sz="0" w:space="0" w:color="auto"/>
          </w:divBdr>
        </w:div>
        <w:div w:id="685787181">
          <w:marLeft w:val="0"/>
          <w:marRight w:val="0"/>
          <w:marTop w:val="0"/>
          <w:marBottom w:val="0"/>
          <w:divBdr>
            <w:top w:val="none" w:sz="0" w:space="0" w:color="auto"/>
            <w:left w:val="none" w:sz="0" w:space="0" w:color="auto"/>
            <w:bottom w:val="none" w:sz="0" w:space="0" w:color="auto"/>
            <w:right w:val="none" w:sz="0" w:space="0" w:color="auto"/>
          </w:divBdr>
        </w:div>
        <w:div w:id="688289056">
          <w:marLeft w:val="0"/>
          <w:marRight w:val="0"/>
          <w:marTop w:val="0"/>
          <w:marBottom w:val="0"/>
          <w:divBdr>
            <w:top w:val="none" w:sz="0" w:space="0" w:color="auto"/>
            <w:left w:val="none" w:sz="0" w:space="0" w:color="auto"/>
            <w:bottom w:val="none" w:sz="0" w:space="0" w:color="auto"/>
            <w:right w:val="none" w:sz="0" w:space="0" w:color="auto"/>
          </w:divBdr>
        </w:div>
        <w:div w:id="815295249">
          <w:marLeft w:val="0"/>
          <w:marRight w:val="0"/>
          <w:marTop w:val="0"/>
          <w:marBottom w:val="0"/>
          <w:divBdr>
            <w:top w:val="none" w:sz="0" w:space="0" w:color="auto"/>
            <w:left w:val="none" w:sz="0" w:space="0" w:color="auto"/>
            <w:bottom w:val="none" w:sz="0" w:space="0" w:color="auto"/>
            <w:right w:val="none" w:sz="0" w:space="0" w:color="auto"/>
          </w:divBdr>
        </w:div>
        <w:div w:id="818349394">
          <w:marLeft w:val="0"/>
          <w:marRight w:val="0"/>
          <w:marTop w:val="0"/>
          <w:marBottom w:val="0"/>
          <w:divBdr>
            <w:top w:val="none" w:sz="0" w:space="0" w:color="auto"/>
            <w:left w:val="none" w:sz="0" w:space="0" w:color="auto"/>
            <w:bottom w:val="none" w:sz="0" w:space="0" w:color="auto"/>
            <w:right w:val="none" w:sz="0" w:space="0" w:color="auto"/>
          </w:divBdr>
        </w:div>
        <w:div w:id="827986913">
          <w:marLeft w:val="0"/>
          <w:marRight w:val="0"/>
          <w:marTop w:val="0"/>
          <w:marBottom w:val="0"/>
          <w:divBdr>
            <w:top w:val="none" w:sz="0" w:space="0" w:color="auto"/>
            <w:left w:val="none" w:sz="0" w:space="0" w:color="auto"/>
            <w:bottom w:val="none" w:sz="0" w:space="0" w:color="auto"/>
            <w:right w:val="none" w:sz="0" w:space="0" w:color="auto"/>
          </w:divBdr>
        </w:div>
        <w:div w:id="857743090">
          <w:marLeft w:val="0"/>
          <w:marRight w:val="0"/>
          <w:marTop w:val="0"/>
          <w:marBottom w:val="0"/>
          <w:divBdr>
            <w:top w:val="none" w:sz="0" w:space="0" w:color="auto"/>
            <w:left w:val="none" w:sz="0" w:space="0" w:color="auto"/>
            <w:bottom w:val="none" w:sz="0" w:space="0" w:color="auto"/>
            <w:right w:val="none" w:sz="0" w:space="0" w:color="auto"/>
          </w:divBdr>
        </w:div>
        <w:div w:id="892081838">
          <w:marLeft w:val="0"/>
          <w:marRight w:val="0"/>
          <w:marTop w:val="0"/>
          <w:marBottom w:val="0"/>
          <w:divBdr>
            <w:top w:val="none" w:sz="0" w:space="0" w:color="auto"/>
            <w:left w:val="none" w:sz="0" w:space="0" w:color="auto"/>
            <w:bottom w:val="none" w:sz="0" w:space="0" w:color="auto"/>
            <w:right w:val="none" w:sz="0" w:space="0" w:color="auto"/>
          </w:divBdr>
        </w:div>
        <w:div w:id="931008029">
          <w:marLeft w:val="0"/>
          <w:marRight w:val="0"/>
          <w:marTop w:val="0"/>
          <w:marBottom w:val="0"/>
          <w:divBdr>
            <w:top w:val="none" w:sz="0" w:space="0" w:color="auto"/>
            <w:left w:val="none" w:sz="0" w:space="0" w:color="auto"/>
            <w:bottom w:val="none" w:sz="0" w:space="0" w:color="auto"/>
            <w:right w:val="none" w:sz="0" w:space="0" w:color="auto"/>
          </w:divBdr>
        </w:div>
        <w:div w:id="1239973518">
          <w:marLeft w:val="0"/>
          <w:marRight w:val="0"/>
          <w:marTop w:val="0"/>
          <w:marBottom w:val="0"/>
          <w:divBdr>
            <w:top w:val="none" w:sz="0" w:space="0" w:color="auto"/>
            <w:left w:val="none" w:sz="0" w:space="0" w:color="auto"/>
            <w:bottom w:val="none" w:sz="0" w:space="0" w:color="auto"/>
            <w:right w:val="none" w:sz="0" w:space="0" w:color="auto"/>
          </w:divBdr>
        </w:div>
        <w:div w:id="1341394004">
          <w:marLeft w:val="0"/>
          <w:marRight w:val="0"/>
          <w:marTop w:val="0"/>
          <w:marBottom w:val="0"/>
          <w:divBdr>
            <w:top w:val="none" w:sz="0" w:space="0" w:color="auto"/>
            <w:left w:val="none" w:sz="0" w:space="0" w:color="auto"/>
            <w:bottom w:val="none" w:sz="0" w:space="0" w:color="auto"/>
            <w:right w:val="none" w:sz="0" w:space="0" w:color="auto"/>
          </w:divBdr>
        </w:div>
        <w:div w:id="1524392936">
          <w:marLeft w:val="0"/>
          <w:marRight w:val="0"/>
          <w:marTop w:val="0"/>
          <w:marBottom w:val="0"/>
          <w:divBdr>
            <w:top w:val="none" w:sz="0" w:space="0" w:color="auto"/>
            <w:left w:val="none" w:sz="0" w:space="0" w:color="auto"/>
            <w:bottom w:val="none" w:sz="0" w:space="0" w:color="auto"/>
            <w:right w:val="none" w:sz="0" w:space="0" w:color="auto"/>
          </w:divBdr>
        </w:div>
        <w:div w:id="1564214102">
          <w:marLeft w:val="0"/>
          <w:marRight w:val="0"/>
          <w:marTop w:val="0"/>
          <w:marBottom w:val="0"/>
          <w:divBdr>
            <w:top w:val="none" w:sz="0" w:space="0" w:color="auto"/>
            <w:left w:val="none" w:sz="0" w:space="0" w:color="auto"/>
            <w:bottom w:val="none" w:sz="0" w:space="0" w:color="auto"/>
            <w:right w:val="none" w:sz="0" w:space="0" w:color="auto"/>
          </w:divBdr>
        </w:div>
        <w:div w:id="1686127942">
          <w:marLeft w:val="0"/>
          <w:marRight w:val="0"/>
          <w:marTop w:val="0"/>
          <w:marBottom w:val="0"/>
          <w:divBdr>
            <w:top w:val="none" w:sz="0" w:space="0" w:color="auto"/>
            <w:left w:val="none" w:sz="0" w:space="0" w:color="auto"/>
            <w:bottom w:val="none" w:sz="0" w:space="0" w:color="auto"/>
            <w:right w:val="none" w:sz="0" w:space="0" w:color="auto"/>
          </w:divBdr>
        </w:div>
        <w:div w:id="1724677502">
          <w:marLeft w:val="0"/>
          <w:marRight w:val="0"/>
          <w:marTop w:val="0"/>
          <w:marBottom w:val="0"/>
          <w:divBdr>
            <w:top w:val="none" w:sz="0" w:space="0" w:color="auto"/>
            <w:left w:val="none" w:sz="0" w:space="0" w:color="auto"/>
            <w:bottom w:val="none" w:sz="0" w:space="0" w:color="auto"/>
            <w:right w:val="none" w:sz="0" w:space="0" w:color="auto"/>
          </w:divBdr>
        </w:div>
        <w:div w:id="1801919223">
          <w:marLeft w:val="0"/>
          <w:marRight w:val="0"/>
          <w:marTop w:val="0"/>
          <w:marBottom w:val="0"/>
          <w:divBdr>
            <w:top w:val="none" w:sz="0" w:space="0" w:color="auto"/>
            <w:left w:val="none" w:sz="0" w:space="0" w:color="auto"/>
            <w:bottom w:val="none" w:sz="0" w:space="0" w:color="auto"/>
            <w:right w:val="none" w:sz="0" w:space="0" w:color="auto"/>
          </w:divBdr>
        </w:div>
        <w:div w:id="1806505484">
          <w:marLeft w:val="0"/>
          <w:marRight w:val="0"/>
          <w:marTop w:val="0"/>
          <w:marBottom w:val="0"/>
          <w:divBdr>
            <w:top w:val="none" w:sz="0" w:space="0" w:color="auto"/>
            <w:left w:val="none" w:sz="0" w:space="0" w:color="auto"/>
            <w:bottom w:val="none" w:sz="0" w:space="0" w:color="auto"/>
            <w:right w:val="none" w:sz="0" w:space="0" w:color="auto"/>
          </w:divBdr>
        </w:div>
        <w:div w:id="1871338821">
          <w:marLeft w:val="0"/>
          <w:marRight w:val="0"/>
          <w:marTop w:val="0"/>
          <w:marBottom w:val="0"/>
          <w:divBdr>
            <w:top w:val="none" w:sz="0" w:space="0" w:color="auto"/>
            <w:left w:val="none" w:sz="0" w:space="0" w:color="auto"/>
            <w:bottom w:val="none" w:sz="0" w:space="0" w:color="auto"/>
            <w:right w:val="none" w:sz="0" w:space="0" w:color="auto"/>
          </w:divBdr>
        </w:div>
        <w:div w:id="1926573870">
          <w:marLeft w:val="0"/>
          <w:marRight w:val="0"/>
          <w:marTop w:val="0"/>
          <w:marBottom w:val="0"/>
          <w:divBdr>
            <w:top w:val="none" w:sz="0" w:space="0" w:color="auto"/>
            <w:left w:val="none" w:sz="0" w:space="0" w:color="auto"/>
            <w:bottom w:val="none" w:sz="0" w:space="0" w:color="auto"/>
            <w:right w:val="none" w:sz="0" w:space="0" w:color="auto"/>
          </w:divBdr>
        </w:div>
        <w:div w:id="1931086807">
          <w:marLeft w:val="0"/>
          <w:marRight w:val="0"/>
          <w:marTop w:val="0"/>
          <w:marBottom w:val="0"/>
          <w:divBdr>
            <w:top w:val="none" w:sz="0" w:space="0" w:color="auto"/>
            <w:left w:val="none" w:sz="0" w:space="0" w:color="auto"/>
            <w:bottom w:val="none" w:sz="0" w:space="0" w:color="auto"/>
            <w:right w:val="none" w:sz="0" w:space="0" w:color="auto"/>
          </w:divBdr>
        </w:div>
        <w:div w:id="2111075222">
          <w:marLeft w:val="0"/>
          <w:marRight w:val="0"/>
          <w:marTop w:val="0"/>
          <w:marBottom w:val="0"/>
          <w:divBdr>
            <w:top w:val="none" w:sz="0" w:space="0" w:color="auto"/>
            <w:left w:val="none" w:sz="0" w:space="0" w:color="auto"/>
            <w:bottom w:val="none" w:sz="0" w:space="0" w:color="auto"/>
            <w:right w:val="none" w:sz="0" w:space="0" w:color="auto"/>
          </w:divBdr>
        </w:div>
        <w:div w:id="2140107323">
          <w:marLeft w:val="0"/>
          <w:marRight w:val="0"/>
          <w:marTop w:val="0"/>
          <w:marBottom w:val="0"/>
          <w:divBdr>
            <w:top w:val="none" w:sz="0" w:space="0" w:color="auto"/>
            <w:left w:val="none" w:sz="0" w:space="0" w:color="auto"/>
            <w:bottom w:val="none" w:sz="0" w:space="0" w:color="auto"/>
            <w:right w:val="none" w:sz="0" w:space="0" w:color="auto"/>
          </w:divBdr>
        </w:div>
        <w:div w:id="2143769463">
          <w:marLeft w:val="0"/>
          <w:marRight w:val="0"/>
          <w:marTop w:val="0"/>
          <w:marBottom w:val="0"/>
          <w:divBdr>
            <w:top w:val="none" w:sz="0" w:space="0" w:color="auto"/>
            <w:left w:val="none" w:sz="0" w:space="0" w:color="auto"/>
            <w:bottom w:val="none" w:sz="0" w:space="0" w:color="auto"/>
            <w:right w:val="none" w:sz="0" w:space="0" w:color="auto"/>
          </w:divBdr>
        </w:div>
      </w:divsChild>
    </w:div>
    <w:div w:id="1368026952">
      <w:bodyDiv w:val="1"/>
      <w:marLeft w:val="0"/>
      <w:marRight w:val="0"/>
      <w:marTop w:val="0"/>
      <w:marBottom w:val="0"/>
      <w:divBdr>
        <w:top w:val="none" w:sz="0" w:space="0" w:color="auto"/>
        <w:left w:val="none" w:sz="0" w:space="0" w:color="auto"/>
        <w:bottom w:val="none" w:sz="0" w:space="0" w:color="auto"/>
        <w:right w:val="none" w:sz="0" w:space="0" w:color="auto"/>
      </w:divBdr>
    </w:div>
    <w:div w:id="1371568310">
      <w:bodyDiv w:val="1"/>
      <w:marLeft w:val="0"/>
      <w:marRight w:val="0"/>
      <w:marTop w:val="0"/>
      <w:marBottom w:val="0"/>
      <w:divBdr>
        <w:top w:val="none" w:sz="0" w:space="0" w:color="auto"/>
        <w:left w:val="none" w:sz="0" w:space="0" w:color="auto"/>
        <w:bottom w:val="none" w:sz="0" w:space="0" w:color="auto"/>
        <w:right w:val="none" w:sz="0" w:space="0" w:color="auto"/>
      </w:divBdr>
    </w:div>
    <w:div w:id="1377049129">
      <w:bodyDiv w:val="1"/>
      <w:marLeft w:val="0"/>
      <w:marRight w:val="0"/>
      <w:marTop w:val="0"/>
      <w:marBottom w:val="0"/>
      <w:divBdr>
        <w:top w:val="none" w:sz="0" w:space="0" w:color="auto"/>
        <w:left w:val="none" w:sz="0" w:space="0" w:color="auto"/>
        <w:bottom w:val="none" w:sz="0" w:space="0" w:color="auto"/>
        <w:right w:val="none" w:sz="0" w:space="0" w:color="auto"/>
      </w:divBdr>
    </w:div>
    <w:div w:id="1406800129">
      <w:bodyDiv w:val="1"/>
      <w:marLeft w:val="0"/>
      <w:marRight w:val="0"/>
      <w:marTop w:val="0"/>
      <w:marBottom w:val="0"/>
      <w:divBdr>
        <w:top w:val="none" w:sz="0" w:space="0" w:color="auto"/>
        <w:left w:val="none" w:sz="0" w:space="0" w:color="auto"/>
        <w:bottom w:val="none" w:sz="0" w:space="0" w:color="auto"/>
        <w:right w:val="none" w:sz="0" w:space="0" w:color="auto"/>
      </w:divBdr>
    </w:div>
    <w:div w:id="1472942300">
      <w:bodyDiv w:val="1"/>
      <w:marLeft w:val="0"/>
      <w:marRight w:val="0"/>
      <w:marTop w:val="0"/>
      <w:marBottom w:val="0"/>
      <w:divBdr>
        <w:top w:val="none" w:sz="0" w:space="0" w:color="auto"/>
        <w:left w:val="none" w:sz="0" w:space="0" w:color="auto"/>
        <w:bottom w:val="none" w:sz="0" w:space="0" w:color="auto"/>
        <w:right w:val="none" w:sz="0" w:space="0" w:color="auto"/>
      </w:divBdr>
    </w:div>
    <w:div w:id="1475217323">
      <w:bodyDiv w:val="1"/>
      <w:marLeft w:val="0"/>
      <w:marRight w:val="0"/>
      <w:marTop w:val="0"/>
      <w:marBottom w:val="0"/>
      <w:divBdr>
        <w:top w:val="none" w:sz="0" w:space="0" w:color="auto"/>
        <w:left w:val="none" w:sz="0" w:space="0" w:color="auto"/>
        <w:bottom w:val="none" w:sz="0" w:space="0" w:color="auto"/>
        <w:right w:val="none" w:sz="0" w:space="0" w:color="auto"/>
      </w:divBdr>
    </w:div>
    <w:div w:id="1560168667">
      <w:bodyDiv w:val="1"/>
      <w:marLeft w:val="0"/>
      <w:marRight w:val="0"/>
      <w:marTop w:val="0"/>
      <w:marBottom w:val="0"/>
      <w:divBdr>
        <w:top w:val="none" w:sz="0" w:space="0" w:color="auto"/>
        <w:left w:val="none" w:sz="0" w:space="0" w:color="auto"/>
        <w:bottom w:val="none" w:sz="0" w:space="0" w:color="auto"/>
        <w:right w:val="none" w:sz="0" w:space="0" w:color="auto"/>
      </w:divBdr>
    </w:div>
    <w:div w:id="1568344478">
      <w:bodyDiv w:val="1"/>
      <w:marLeft w:val="0"/>
      <w:marRight w:val="0"/>
      <w:marTop w:val="0"/>
      <w:marBottom w:val="0"/>
      <w:divBdr>
        <w:top w:val="none" w:sz="0" w:space="0" w:color="auto"/>
        <w:left w:val="none" w:sz="0" w:space="0" w:color="auto"/>
        <w:bottom w:val="none" w:sz="0" w:space="0" w:color="auto"/>
        <w:right w:val="none" w:sz="0" w:space="0" w:color="auto"/>
      </w:divBdr>
    </w:div>
    <w:div w:id="1674995010">
      <w:bodyDiv w:val="1"/>
      <w:marLeft w:val="0"/>
      <w:marRight w:val="0"/>
      <w:marTop w:val="0"/>
      <w:marBottom w:val="0"/>
      <w:divBdr>
        <w:top w:val="none" w:sz="0" w:space="0" w:color="auto"/>
        <w:left w:val="none" w:sz="0" w:space="0" w:color="auto"/>
        <w:bottom w:val="none" w:sz="0" w:space="0" w:color="auto"/>
        <w:right w:val="none" w:sz="0" w:space="0" w:color="auto"/>
      </w:divBdr>
    </w:div>
    <w:div w:id="1696343331">
      <w:bodyDiv w:val="1"/>
      <w:marLeft w:val="0"/>
      <w:marRight w:val="0"/>
      <w:marTop w:val="0"/>
      <w:marBottom w:val="0"/>
      <w:divBdr>
        <w:top w:val="none" w:sz="0" w:space="0" w:color="auto"/>
        <w:left w:val="none" w:sz="0" w:space="0" w:color="auto"/>
        <w:bottom w:val="none" w:sz="0" w:space="0" w:color="auto"/>
        <w:right w:val="none" w:sz="0" w:space="0" w:color="auto"/>
      </w:divBdr>
      <w:divsChild>
        <w:div w:id="64888198">
          <w:marLeft w:val="0"/>
          <w:marRight w:val="0"/>
          <w:marTop w:val="0"/>
          <w:marBottom w:val="0"/>
          <w:divBdr>
            <w:top w:val="none" w:sz="0" w:space="0" w:color="auto"/>
            <w:left w:val="none" w:sz="0" w:space="0" w:color="auto"/>
            <w:bottom w:val="none" w:sz="0" w:space="0" w:color="auto"/>
            <w:right w:val="none" w:sz="0" w:space="0" w:color="auto"/>
          </w:divBdr>
        </w:div>
        <w:div w:id="91782651">
          <w:marLeft w:val="0"/>
          <w:marRight w:val="0"/>
          <w:marTop w:val="0"/>
          <w:marBottom w:val="0"/>
          <w:divBdr>
            <w:top w:val="none" w:sz="0" w:space="0" w:color="auto"/>
            <w:left w:val="none" w:sz="0" w:space="0" w:color="auto"/>
            <w:bottom w:val="none" w:sz="0" w:space="0" w:color="auto"/>
            <w:right w:val="none" w:sz="0" w:space="0" w:color="auto"/>
          </w:divBdr>
        </w:div>
        <w:div w:id="102695747">
          <w:marLeft w:val="0"/>
          <w:marRight w:val="0"/>
          <w:marTop w:val="0"/>
          <w:marBottom w:val="0"/>
          <w:divBdr>
            <w:top w:val="none" w:sz="0" w:space="0" w:color="auto"/>
            <w:left w:val="none" w:sz="0" w:space="0" w:color="auto"/>
            <w:bottom w:val="none" w:sz="0" w:space="0" w:color="auto"/>
            <w:right w:val="none" w:sz="0" w:space="0" w:color="auto"/>
          </w:divBdr>
        </w:div>
        <w:div w:id="181167678">
          <w:marLeft w:val="0"/>
          <w:marRight w:val="0"/>
          <w:marTop w:val="0"/>
          <w:marBottom w:val="0"/>
          <w:divBdr>
            <w:top w:val="none" w:sz="0" w:space="0" w:color="auto"/>
            <w:left w:val="none" w:sz="0" w:space="0" w:color="auto"/>
            <w:bottom w:val="none" w:sz="0" w:space="0" w:color="auto"/>
            <w:right w:val="none" w:sz="0" w:space="0" w:color="auto"/>
          </w:divBdr>
        </w:div>
        <w:div w:id="207955070">
          <w:marLeft w:val="0"/>
          <w:marRight w:val="0"/>
          <w:marTop w:val="0"/>
          <w:marBottom w:val="0"/>
          <w:divBdr>
            <w:top w:val="none" w:sz="0" w:space="0" w:color="auto"/>
            <w:left w:val="none" w:sz="0" w:space="0" w:color="auto"/>
            <w:bottom w:val="none" w:sz="0" w:space="0" w:color="auto"/>
            <w:right w:val="none" w:sz="0" w:space="0" w:color="auto"/>
          </w:divBdr>
        </w:div>
        <w:div w:id="245772020">
          <w:marLeft w:val="0"/>
          <w:marRight w:val="0"/>
          <w:marTop w:val="0"/>
          <w:marBottom w:val="0"/>
          <w:divBdr>
            <w:top w:val="none" w:sz="0" w:space="0" w:color="auto"/>
            <w:left w:val="none" w:sz="0" w:space="0" w:color="auto"/>
            <w:bottom w:val="none" w:sz="0" w:space="0" w:color="auto"/>
            <w:right w:val="none" w:sz="0" w:space="0" w:color="auto"/>
          </w:divBdr>
        </w:div>
        <w:div w:id="278879513">
          <w:marLeft w:val="0"/>
          <w:marRight w:val="0"/>
          <w:marTop w:val="0"/>
          <w:marBottom w:val="0"/>
          <w:divBdr>
            <w:top w:val="none" w:sz="0" w:space="0" w:color="auto"/>
            <w:left w:val="none" w:sz="0" w:space="0" w:color="auto"/>
            <w:bottom w:val="none" w:sz="0" w:space="0" w:color="auto"/>
            <w:right w:val="none" w:sz="0" w:space="0" w:color="auto"/>
          </w:divBdr>
        </w:div>
        <w:div w:id="345138879">
          <w:marLeft w:val="0"/>
          <w:marRight w:val="0"/>
          <w:marTop w:val="0"/>
          <w:marBottom w:val="0"/>
          <w:divBdr>
            <w:top w:val="none" w:sz="0" w:space="0" w:color="auto"/>
            <w:left w:val="none" w:sz="0" w:space="0" w:color="auto"/>
            <w:bottom w:val="none" w:sz="0" w:space="0" w:color="auto"/>
            <w:right w:val="none" w:sz="0" w:space="0" w:color="auto"/>
          </w:divBdr>
        </w:div>
        <w:div w:id="360673342">
          <w:marLeft w:val="0"/>
          <w:marRight w:val="0"/>
          <w:marTop w:val="0"/>
          <w:marBottom w:val="0"/>
          <w:divBdr>
            <w:top w:val="none" w:sz="0" w:space="0" w:color="auto"/>
            <w:left w:val="none" w:sz="0" w:space="0" w:color="auto"/>
            <w:bottom w:val="none" w:sz="0" w:space="0" w:color="auto"/>
            <w:right w:val="none" w:sz="0" w:space="0" w:color="auto"/>
          </w:divBdr>
        </w:div>
        <w:div w:id="437986942">
          <w:marLeft w:val="0"/>
          <w:marRight w:val="0"/>
          <w:marTop w:val="0"/>
          <w:marBottom w:val="0"/>
          <w:divBdr>
            <w:top w:val="none" w:sz="0" w:space="0" w:color="auto"/>
            <w:left w:val="none" w:sz="0" w:space="0" w:color="auto"/>
            <w:bottom w:val="none" w:sz="0" w:space="0" w:color="auto"/>
            <w:right w:val="none" w:sz="0" w:space="0" w:color="auto"/>
          </w:divBdr>
        </w:div>
        <w:div w:id="466624804">
          <w:marLeft w:val="0"/>
          <w:marRight w:val="0"/>
          <w:marTop w:val="0"/>
          <w:marBottom w:val="0"/>
          <w:divBdr>
            <w:top w:val="none" w:sz="0" w:space="0" w:color="auto"/>
            <w:left w:val="none" w:sz="0" w:space="0" w:color="auto"/>
            <w:bottom w:val="none" w:sz="0" w:space="0" w:color="auto"/>
            <w:right w:val="none" w:sz="0" w:space="0" w:color="auto"/>
          </w:divBdr>
        </w:div>
        <w:div w:id="476383418">
          <w:marLeft w:val="0"/>
          <w:marRight w:val="0"/>
          <w:marTop w:val="0"/>
          <w:marBottom w:val="0"/>
          <w:divBdr>
            <w:top w:val="none" w:sz="0" w:space="0" w:color="auto"/>
            <w:left w:val="none" w:sz="0" w:space="0" w:color="auto"/>
            <w:bottom w:val="none" w:sz="0" w:space="0" w:color="auto"/>
            <w:right w:val="none" w:sz="0" w:space="0" w:color="auto"/>
          </w:divBdr>
        </w:div>
        <w:div w:id="558396775">
          <w:marLeft w:val="0"/>
          <w:marRight w:val="0"/>
          <w:marTop w:val="0"/>
          <w:marBottom w:val="0"/>
          <w:divBdr>
            <w:top w:val="none" w:sz="0" w:space="0" w:color="auto"/>
            <w:left w:val="none" w:sz="0" w:space="0" w:color="auto"/>
            <w:bottom w:val="none" w:sz="0" w:space="0" w:color="auto"/>
            <w:right w:val="none" w:sz="0" w:space="0" w:color="auto"/>
          </w:divBdr>
        </w:div>
        <w:div w:id="640228285">
          <w:marLeft w:val="0"/>
          <w:marRight w:val="0"/>
          <w:marTop w:val="0"/>
          <w:marBottom w:val="0"/>
          <w:divBdr>
            <w:top w:val="none" w:sz="0" w:space="0" w:color="auto"/>
            <w:left w:val="none" w:sz="0" w:space="0" w:color="auto"/>
            <w:bottom w:val="none" w:sz="0" w:space="0" w:color="auto"/>
            <w:right w:val="none" w:sz="0" w:space="0" w:color="auto"/>
          </w:divBdr>
        </w:div>
        <w:div w:id="698504641">
          <w:marLeft w:val="0"/>
          <w:marRight w:val="0"/>
          <w:marTop w:val="0"/>
          <w:marBottom w:val="0"/>
          <w:divBdr>
            <w:top w:val="none" w:sz="0" w:space="0" w:color="auto"/>
            <w:left w:val="none" w:sz="0" w:space="0" w:color="auto"/>
            <w:bottom w:val="none" w:sz="0" w:space="0" w:color="auto"/>
            <w:right w:val="none" w:sz="0" w:space="0" w:color="auto"/>
          </w:divBdr>
        </w:div>
        <w:div w:id="733967778">
          <w:marLeft w:val="0"/>
          <w:marRight w:val="0"/>
          <w:marTop w:val="0"/>
          <w:marBottom w:val="0"/>
          <w:divBdr>
            <w:top w:val="none" w:sz="0" w:space="0" w:color="auto"/>
            <w:left w:val="none" w:sz="0" w:space="0" w:color="auto"/>
            <w:bottom w:val="none" w:sz="0" w:space="0" w:color="auto"/>
            <w:right w:val="none" w:sz="0" w:space="0" w:color="auto"/>
          </w:divBdr>
        </w:div>
        <w:div w:id="887108713">
          <w:marLeft w:val="0"/>
          <w:marRight w:val="0"/>
          <w:marTop w:val="0"/>
          <w:marBottom w:val="0"/>
          <w:divBdr>
            <w:top w:val="none" w:sz="0" w:space="0" w:color="auto"/>
            <w:left w:val="none" w:sz="0" w:space="0" w:color="auto"/>
            <w:bottom w:val="none" w:sz="0" w:space="0" w:color="auto"/>
            <w:right w:val="none" w:sz="0" w:space="0" w:color="auto"/>
          </w:divBdr>
        </w:div>
        <w:div w:id="927084168">
          <w:marLeft w:val="0"/>
          <w:marRight w:val="0"/>
          <w:marTop w:val="0"/>
          <w:marBottom w:val="0"/>
          <w:divBdr>
            <w:top w:val="none" w:sz="0" w:space="0" w:color="auto"/>
            <w:left w:val="none" w:sz="0" w:space="0" w:color="auto"/>
            <w:bottom w:val="none" w:sz="0" w:space="0" w:color="auto"/>
            <w:right w:val="none" w:sz="0" w:space="0" w:color="auto"/>
          </w:divBdr>
        </w:div>
        <w:div w:id="950554122">
          <w:marLeft w:val="0"/>
          <w:marRight w:val="0"/>
          <w:marTop w:val="0"/>
          <w:marBottom w:val="0"/>
          <w:divBdr>
            <w:top w:val="none" w:sz="0" w:space="0" w:color="auto"/>
            <w:left w:val="none" w:sz="0" w:space="0" w:color="auto"/>
            <w:bottom w:val="none" w:sz="0" w:space="0" w:color="auto"/>
            <w:right w:val="none" w:sz="0" w:space="0" w:color="auto"/>
          </w:divBdr>
        </w:div>
        <w:div w:id="971593703">
          <w:marLeft w:val="0"/>
          <w:marRight w:val="0"/>
          <w:marTop w:val="0"/>
          <w:marBottom w:val="0"/>
          <w:divBdr>
            <w:top w:val="none" w:sz="0" w:space="0" w:color="auto"/>
            <w:left w:val="none" w:sz="0" w:space="0" w:color="auto"/>
            <w:bottom w:val="none" w:sz="0" w:space="0" w:color="auto"/>
            <w:right w:val="none" w:sz="0" w:space="0" w:color="auto"/>
          </w:divBdr>
        </w:div>
        <w:div w:id="1086731327">
          <w:marLeft w:val="0"/>
          <w:marRight w:val="0"/>
          <w:marTop w:val="0"/>
          <w:marBottom w:val="0"/>
          <w:divBdr>
            <w:top w:val="none" w:sz="0" w:space="0" w:color="auto"/>
            <w:left w:val="none" w:sz="0" w:space="0" w:color="auto"/>
            <w:bottom w:val="none" w:sz="0" w:space="0" w:color="auto"/>
            <w:right w:val="none" w:sz="0" w:space="0" w:color="auto"/>
          </w:divBdr>
        </w:div>
        <w:div w:id="1224482780">
          <w:marLeft w:val="0"/>
          <w:marRight w:val="0"/>
          <w:marTop w:val="0"/>
          <w:marBottom w:val="0"/>
          <w:divBdr>
            <w:top w:val="none" w:sz="0" w:space="0" w:color="auto"/>
            <w:left w:val="none" w:sz="0" w:space="0" w:color="auto"/>
            <w:bottom w:val="none" w:sz="0" w:space="0" w:color="auto"/>
            <w:right w:val="none" w:sz="0" w:space="0" w:color="auto"/>
          </w:divBdr>
        </w:div>
        <w:div w:id="1282153824">
          <w:marLeft w:val="0"/>
          <w:marRight w:val="0"/>
          <w:marTop w:val="0"/>
          <w:marBottom w:val="0"/>
          <w:divBdr>
            <w:top w:val="none" w:sz="0" w:space="0" w:color="auto"/>
            <w:left w:val="none" w:sz="0" w:space="0" w:color="auto"/>
            <w:bottom w:val="none" w:sz="0" w:space="0" w:color="auto"/>
            <w:right w:val="none" w:sz="0" w:space="0" w:color="auto"/>
          </w:divBdr>
        </w:div>
        <w:div w:id="1285652153">
          <w:marLeft w:val="0"/>
          <w:marRight w:val="0"/>
          <w:marTop w:val="0"/>
          <w:marBottom w:val="0"/>
          <w:divBdr>
            <w:top w:val="none" w:sz="0" w:space="0" w:color="auto"/>
            <w:left w:val="none" w:sz="0" w:space="0" w:color="auto"/>
            <w:bottom w:val="none" w:sz="0" w:space="0" w:color="auto"/>
            <w:right w:val="none" w:sz="0" w:space="0" w:color="auto"/>
          </w:divBdr>
        </w:div>
        <w:div w:id="1316302905">
          <w:marLeft w:val="0"/>
          <w:marRight w:val="0"/>
          <w:marTop w:val="0"/>
          <w:marBottom w:val="0"/>
          <w:divBdr>
            <w:top w:val="none" w:sz="0" w:space="0" w:color="auto"/>
            <w:left w:val="none" w:sz="0" w:space="0" w:color="auto"/>
            <w:bottom w:val="none" w:sz="0" w:space="0" w:color="auto"/>
            <w:right w:val="none" w:sz="0" w:space="0" w:color="auto"/>
          </w:divBdr>
        </w:div>
        <w:div w:id="1320572892">
          <w:marLeft w:val="0"/>
          <w:marRight w:val="0"/>
          <w:marTop w:val="0"/>
          <w:marBottom w:val="0"/>
          <w:divBdr>
            <w:top w:val="none" w:sz="0" w:space="0" w:color="auto"/>
            <w:left w:val="none" w:sz="0" w:space="0" w:color="auto"/>
            <w:bottom w:val="none" w:sz="0" w:space="0" w:color="auto"/>
            <w:right w:val="none" w:sz="0" w:space="0" w:color="auto"/>
          </w:divBdr>
        </w:div>
        <w:div w:id="1402869136">
          <w:marLeft w:val="0"/>
          <w:marRight w:val="0"/>
          <w:marTop w:val="0"/>
          <w:marBottom w:val="0"/>
          <w:divBdr>
            <w:top w:val="none" w:sz="0" w:space="0" w:color="auto"/>
            <w:left w:val="none" w:sz="0" w:space="0" w:color="auto"/>
            <w:bottom w:val="none" w:sz="0" w:space="0" w:color="auto"/>
            <w:right w:val="none" w:sz="0" w:space="0" w:color="auto"/>
          </w:divBdr>
        </w:div>
        <w:div w:id="1485664942">
          <w:marLeft w:val="0"/>
          <w:marRight w:val="0"/>
          <w:marTop w:val="0"/>
          <w:marBottom w:val="0"/>
          <w:divBdr>
            <w:top w:val="none" w:sz="0" w:space="0" w:color="auto"/>
            <w:left w:val="none" w:sz="0" w:space="0" w:color="auto"/>
            <w:bottom w:val="none" w:sz="0" w:space="0" w:color="auto"/>
            <w:right w:val="none" w:sz="0" w:space="0" w:color="auto"/>
          </w:divBdr>
        </w:div>
        <w:div w:id="1594122902">
          <w:marLeft w:val="0"/>
          <w:marRight w:val="0"/>
          <w:marTop w:val="0"/>
          <w:marBottom w:val="0"/>
          <w:divBdr>
            <w:top w:val="none" w:sz="0" w:space="0" w:color="auto"/>
            <w:left w:val="none" w:sz="0" w:space="0" w:color="auto"/>
            <w:bottom w:val="none" w:sz="0" w:space="0" w:color="auto"/>
            <w:right w:val="none" w:sz="0" w:space="0" w:color="auto"/>
          </w:divBdr>
        </w:div>
        <w:div w:id="1609502171">
          <w:marLeft w:val="0"/>
          <w:marRight w:val="0"/>
          <w:marTop w:val="0"/>
          <w:marBottom w:val="0"/>
          <w:divBdr>
            <w:top w:val="none" w:sz="0" w:space="0" w:color="auto"/>
            <w:left w:val="none" w:sz="0" w:space="0" w:color="auto"/>
            <w:bottom w:val="none" w:sz="0" w:space="0" w:color="auto"/>
            <w:right w:val="none" w:sz="0" w:space="0" w:color="auto"/>
          </w:divBdr>
        </w:div>
        <w:div w:id="1626740995">
          <w:marLeft w:val="0"/>
          <w:marRight w:val="0"/>
          <w:marTop w:val="0"/>
          <w:marBottom w:val="0"/>
          <w:divBdr>
            <w:top w:val="none" w:sz="0" w:space="0" w:color="auto"/>
            <w:left w:val="none" w:sz="0" w:space="0" w:color="auto"/>
            <w:bottom w:val="none" w:sz="0" w:space="0" w:color="auto"/>
            <w:right w:val="none" w:sz="0" w:space="0" w:color="auto"/>
          </w:divBdr>
        </w:div>
        <w:div w:id="1668753506">
          <w:marLeft w:val="0"/>
          <w:marRight w:val="0"/>
          <w:marTop w:val="0"/>
          <w:marBottom w:val="0"/>
          <w:divBdr>
            <w:top w:val="none" w:sz="0" w:space="0" w:color="auto"/>
            <w:left w:val="none" w:sz="0" w:space="0" w:color="auto"/>
            <w:bottom w:val="none" w:sz="0" w:space="0" w:color="auto"/>
            <w:right w:val="none" w:sz="0" w:space="0" w:color="auto"/>
          </w:divBdr>
        </w:div>
        <w:div w:id="1791389767">
          <w:marLeft w:val="0"/>
          <w:marRight w:val="0"/>
          <w:marTop w:val="0"/>
          <w:marBottom w:val="0"/>
          <w:divBdr>
            <w:top w:val="none" w:sz="0" w:space="0" w:color="auto"/>
            <w:left w:val="none" w:sz="0" w:space="0" w:color="auto"/>
            <w:bottom w:val="none" w:sz="0" w:space="0" w:color="auto"/>
            <w:right w:val="none" w:sz="0" w:space="0" w:color="auto"/>
          </w:divBdr>
        </w:div>
        <w:div w:id="1822766973">
          <w:marLeft w:val="0"/>
          <w:marRight w:val="0"/>
          <w:marTop w:val="0"/>
          <w:marBottom w:val="0"/>
          <w:divBdr>
            <w:top w:val="none" w:sz="0" w:space="0" w:color="auto"/>
            <w:left w:val="none" w:sz="0" w:space="0" w:color="auto"/>
            <w:bottom w:val="none" w:sz="0" w:space="0" w:color="auto"/>
            <w:right w:val="none" w:sz="0" w:space="0" w:color="auto"/>
          </w:divBdr>
        </w:div>
        <w:div w:id="1853258129">
          <w:marLeft w:val="0"/>
          <w:marRight w:val="0"/>
          <w:marTop w:val="0"/>
          <w:marBottom w:val="0"/>
          <w:divBdr>
            <w:top w:val="none" w:sz="0" w:space="0" w:color="auto"/>
            <w:left w:val="none" w:sz="0" w:space="0" w:color="auto"/>
            <w:bottom w:val="none" w:sz="0" w:space="0" w:color="auto"/>
            <w:right w:val="none" w:sz="0" w:space="0" w:color="auto"/>
          </w:divBdr>
        </w:div>
        <w:div w:id="1896160220">
          <w:marLeft w:val="0"/>
          <w:marRight w:val="0"/>
          <w:marTop w:val="0"/>
          <w:marBottom w:val="0"/>
          <w:divBdr>
            <w:top w:val="none" w:sz="0" w:space="0" w:color="auto"/>
            <w:left w:val="none" w:sz="0" w:space="0" w:color="auto"/>
            <w:bottom w:val="none" w:sz="0" w:space="0" w:color="auto"/>
            <w:right w:val="none" w:sz="0" w:space="0" w:color="auto"/>
          </w:divBdr>
        </w:div>
        <w:div w:id="2011710958">
          <w:marLeft w:val="0"/>
          <w:marRight w:val="0"/>
          <w:marTop w:val="0"/>
          <w:marBottom w:val="0"/>
          <w:divBdr>
            <w:top w:val="none" w:sz="0" w:space="0" w:color="auto"/>
            <w:left w:val="none" w:sz="0" w:space="0" w:color="auto"/>
            <w:bottom w:val="none" w:sz="0" w:space="0" w:color="auto"/>
            <w:right w:val="none" w:sz="0" w:space="0" w:color="auto"/>
          </w:divBdr>
        </w:div>
        <w:div w:id="2127500702">
          <w:marLeft w:val="0"/>
          <w:marRight w:val="0"/>
          <w:marTop w:val="0"/>
          <w:marBottom w:val="0"/>
          <w:divBdr>
            <w:top w:val="none" w:sz="0" w:space="0" w:color="auto"/>
            <w:left w:val="none" w:sz="0" w:space="0" w:color="auto"/>
            <w:bottom w:val="none" w:sz="0" w:space="0" w:color="auto"/>
            <w:right w:val="none" w:sz="0" w:space="0" w:color="auto"/>
          </w:divBdr>
        </w:div>
      </w:divsChild>
    </w:div>
    <w:div w:id="1747216771">
      <w:bodyDiv w:val="1"/>
      <w:marLeft w:val="0"/>
      <w:marRight w:val="0"/>
      <w:marTop w:val="0"/>
      <w:marBottom w:val="0"/>
      <w:divBdr>
        <w:top w:val="none" w:sz="0" w:space="0" w:color="auto"/>
        <w:left w:val="none" w:sz="0" w:space="0" w:color="auto"/>
        <w:bottom w:val="none" w:sz="0" w:space="0" w:color="auto"/>
        <w:right w:val="none" w:sz="0" w:space="0" w:color="auto"/>
      </w:divBdr>
    </w:div>
    <w:div w:id="1772775067">
      <w:bodyDiv w:val="1"/>
      <w:marLeft w:val="0"/>
      <w:marRight w:val="0"/>
      <w:marTop w:val="0"/>
      <w:marBottom w:val="0"/>
      <w:divBdr>
        <w:top w:val="none" w:sz="0" w:space="0" w:color="auto"/>
        <w:left w:val="none" w:sz="0" w:space="0" w:color="auto"/>
        <w:bottom w:val="none" w:sz="0" w:space="0" w:color="auto"/>
        <w:right w:val="none" w:sz="0" w:space="0" w:color="auto"/>
      </w:divBdr>
      <w:divsChild>
        <w:div w:id="581992409">
          <w:marLeft w:val="0"/>
          <w:marRight w:val="0"/>
          <w:marTop w:val="0"/>
          <w:marBottom w:val="0"/>
          <w:divBdr>
            <w:top w:val="none" w:sz="0" w:space="0" w:color="auto"/>
            <w:left w:val="none" w:sz="0" w:space="0" w:color="auto"/>
            <w:bottom w:val="none" w:sz="0" w:space="0" w:color="auto"/>
            <w:right w:val="none" w:sz="0" w:space="0" w:color="auto"/>
          </w:divBdr>
        </w:div>
        <w:div w:id="1699161924">
          <w:marLeft w:val="0"/>
          <w:marRight w:val="0"/>
          <w:marTop w:val="0"/>
          <w:marBottom w:val="0"/>
          <w:divBdr>
            <w:top w:val="none" w:sz="0" w:space="0" w:color="auto"/>
            <w:left w:val="none" w:sz="0" w:space="0" w:color="auto"/>
            <w:bottom w:val="none" w:sz="0" w:space="0" w:color="auto"/>
            <w:right w:val="none" w:sz="0" w:space="0" w:color="auto"/>
          </w:divBdr>
        </w:div>
        <w:div w:id="1578049351">
          <w:marLeft w:val="0"/>
          <w:marRight w:val="0"/>
          <w:marTop w:val="0"/>
          <w:marBottom w:val="0"/>
          <w:divBdr>
            <w:top w:val="none" w:sz="0" w:space="0" w:color="auto"/>
            <w:left w:val="none" w:sz="0" w:space="0" w:color="auto"/>
            <w:bottom w:val="none" w:sz="0" w:space="0" w:color="auto"/>
            <w:right w:val="none" w:sz="0" w:space="0" w:color="auto"/>
          </w:divBdr>
        </w:div>
        <w:div w:id="92437903">
          <w:marLeft w:val="0"/>
          <w:marRight w:val="0"/>
          <w:marTop w:val="0"/>
          <w:marBottom w:val="0"/>
          <w:divBdr>
            <w:top w:val="none" w:sz="0" w:space="0" w:color="auto"/>
            <w:left w:val="none" w:sz="0" w:space="0" w:color="auto"/>
            <w:bottom w:val="none" w:sz="0" w:space="0" w:color="auto"/>
            <w:right w:val="none" w:sz="0" w:space="0" w:color="auto"/>
          </w:divBdr>
        </w:div>
        <w:div w:id="88045216">
          <w:marLeft w:val="0"/>
          <w:marRight w:val="0"/>
          <w:marTop w:val="0"/>
          <w:marBottom w:val="0"/>
          <w:divBdr>
            <w:top w:val="none" w:sz="0" w:space="0" w:color="auto"/>
            <w:left w:val="none" w:sz="0" w:space="0" w:color="auto"/>
            <w:bottom w:val="none" w:sz="0" w:space="0" w:color="auto"/>
            <w:right w:val="none" w:sz="0" w:space="0" w:color="auto"/>
          </w:divBdr>
        </w:div>
        <w:div w:id="1999074004">
          <w:marLeft w:val="0"/>
          <w:marRight w:val="0"/>
          <w:marTop w:val="0"/>
          <w:marBottom w:val="0"/>
          <w:divBdr>
            <w:top w:val="none" w:sz="0" w:space="0" w:color="auto"/>
            <w:left w:val="none" w:sz="0" w:space="0" w:color="auto"/>
            <w:bottom w:val="none" w:sz="0" w:space="0" w:color="auto"/>
            <w:right w:val="none" w:sz="0" w:space="0" w:color="auto"/>
          </w:divBdr>
        </w:div>
        <w:div w:id="1621258381">
          <w:marLeft w:val="0"/>
          <w:marRight w:val="0"/>
          <w:marTop w:val="0"/>
          <w:marBottom w:val="0"/>
          <w:divBdr>
            <w:top w:val="none" w:sz="0" w:space="0" w:color="auto"/>
            <w:left w:val="none" w:sz="0" w:space="0" w:color="auto"/>
            <w:bottom w:val="none" w:sz="0" w:space="0" w:color="auto"/>
            <w:right w:val="none" w:sz="0" w:space="0" w:color="auto"/>
          </w:divBdr>
        </w:div>
        <w:div w:id="1777552419">
          <w:marLeft w:val="0"/>
          <w:marRight w:val="0"/>
          <w:marTop w:val="0"/>
          <w:marBottom w:val="0"/>
          <w:divBdr>
            <w:top w:val="none" w:sz="0" w:space="0" w:color="auto"/>
            <w:left w:val="none" w:sz="0" w:space="0" w:color="auto"/>
            <w:bottom w:val="none" w:sz="0" w:space="0" w:color="auto"/>
            <w:right w:val="none" w:sz="0" w:space="0" w:color="auto"/>
          </w:divBdr>
        </w:div>
      </w:divsChild>
    </w:div>
    <w:div w:id="1811744834">
      <w:bodyDiv w:val="1"/>
      <w:marLeft w:val="0"/>
      <w:marRight w:val="0"/>
      <w:marTop w:val="0"/>
      <w:marBottom w:val="0"/>
      <w:divBdr>
        <w:top w:val="none" w:sz="0" w:space="0" w:color="auto"/>
        <w:left w:val="none" w:sz="0" w:space="0" w:color="auto"/>
        <w:bottom w:val="none" w:sz="0" w:space="0" w:color="auto"/>
        <w:right w:val="none" w:sz="0" w:space="0" w:color="auto"/>
      </w:divBdr>
    </w:div>
    <w:div w:id="1952392757">
      <w:bodyDiv w:val="1"/>
      <w:marLeft w:val="0"/>
      <w:marRight w:val="0"/>
      <w:marTop w:val="0"/>
      <w:marBottom w:val="0"/>
      <w:divBdr>
        <w:top w:val="none" w:sz="0" w:space="0" w:color="auto"/>
        <w:left w:val="none" w:sz="0" w:space="0" w:color="auto"/>
        <w:bottom w:val="none" w:sz="0" w:space="0" w:color="auto"/>
        <w:right w:val="none" w:sz="0" w:space="0" w:color="auto"/>
      </w:divBdr>
      <w:divsChild>
        <w:div w:id="2102140633">
          <w:marLeft w:val="0"/>
          <w:marRight w:val="0"/>
          <w:marTop w:val="0"/>
          <w:marBottom w:val="0"/>
          <w:divBdr>
            <w:top w:val="none" w:sz="0" w:space="0" w:color="auto"/>
            <w:left w:val="none" w:sz="0" w:space="0" w:color="auto"/>
            <w:bottom w:val="none" w:sz="0" w:space="0" w:color="auto"/>
            <w:right w:val="none" w:sz="0" w:space="0" w:color="auto"/>
          </w:divBdr>
        </w:div>
        <w:div w:id="149684724">
          <w:marLeft w:val="0"/>
          <w:marRight w:val="0"/>
          <w:marTop w:val="0"/>
          <w:marBottom w:val="0"/>
          <w:divBdr>
            <w:top w:val="none" w:sz="0" w:space="0" w:color="auto"/>
            <w:left w:val="none" w:sz="0" w:space="0" w:color="auto"/>
            <w:bottom w:val="none" w:sz="0" w:space="0" w:color="auto"/>
            <w:right w:val="none" w:sz="0" w:space="0" w:color="auto"/>
          </w:divBdr>
        </w:div>
        <w:div w:id="1679501615">
          <w:marLeft w:val="0"/>
          <w:marRight w:val="0"/>
          <w:marTop w:val="0"/>
          <w:marBottom w:val="0"/>
          <w:divBdr>
            <w:top w:val="none" w:sz="0" w:space="0" w:color="auto"/>
            <w:left w:val="none" w:sz="0" w:space="0" w:color="auto"/>
            <w:bottom w:val="none" w:sz="0" w:space="0" w:color="auto"/>
            <w:right w:val="none" w:sz="0" w:space="0" w:color="auto"/>
          </w:divBdr>
        </w:div>
        <w:div w:id="2141535161">
          <w:marLeft w:val="0"/>
          <w:marRight w:val="0"/>
          <w:marTop w:val="0"/>
          <w:marBottom w:val="0"/>
          <w:divBdr>
            <w:top w:val="none" w:sz="0" w:space="0" w:color="auto"/>
            <w:left w:val="none" w:sz="0" w:space="0" w:color="auto"/>
            <w:bottom w:val="none" w:sz="0" w:space="0" w:color="auto"/>
            <w:right w:val="none" w:sz="0" w:space="0" w:color="auto"/>
          </w:divBdr>
        </w:div>
        <w:div w:id="1218978659">
          <w:marLeft w:val="0"/>
          <w:marRight w:val="0"/>
          <w:marTop w:val="0"/>
          <w:marBottom w:val="0"/>
          <w:divBdr>
            <w:top w:val="none" w:sz="0" w:space="0" w:color="auto"/>
            <w:left w:val="none" w:sz="0" w:space="0" w:color="auto"/>
            <w:bottom w:val="none" w:sz="0" w:space="0" w:color="auto"/>
            <w:right w:val="none" w:sz="0" w:space="0" w:color="auto"/>
          </w:divBdr>
        </w:div>
        <w:div w:id="336152631">
          <w:marLeft w:val="0"/>
          <w:marRight w:val="0"/>
          <w:marTop w:val="0"/>
          <w:marBottom w:val="0"/>
          <w:divBdr>
            <w:top w:val="none" w:sz="0" w:space="0" w:color="auto"/>
            <w:left w:val="none" w:sz="0" w:space="0" w:color="auto"/>
            <w:bottom w:val="none" w:sz="0" w:space="0" w:color="auto"/>
            <w:right w:val="none" w:sz="0" w:space="0" w:color="auto"/>
          </w:divBdr>
        </w:div>
        <w:div w:id="1916234864">
          <w:marLeft w:val="0"/>
          <w:marRight w:val="0"/>
          <w:marTop w:val="0"/>
          <w:marBottom w:val="0"/>
          <w:divBdr>
            <w:top w:val="none" w:sz="0" w:space="0" w:color="auto"/>
            <w:left w:val="none" w:sz="0" w:space="0" w:color="auto"/>
            <w:bottom w:val="none" w:sz="0" w:space="0" w:color="auto"/>
            <w:right w:val="none" w:sz="0" w:space="0" w:color="auto"/>
          </w:divBdr>
        </w:div>
        <w:div w:id="822161759">
          <w:marLeft w:val="0"/>
          <w:marRight w:val="0"/>
          <w:marTop w:val="0"/>
          <w:marBottom w:val="0"/>
          <w:divBdr>
            <w:top w:val="none" w:sz="0" w:space="0" w:color="auto"/>
            <w:left w:val="none" w:sz="0" w:space="0" w:color="auto"/>
            <w:bottom w:val="none" w:sz="0" w:space="0" w:color="auto"/>
            <w:right w:val="none" w:sz="0" w:space="0" w:color="auto"/>
          </w:divBdr>
        </w:div>
        <w:div w:id="382482092">
          <w:marLeft w:val="0"/>
          <w:marRight w:val="0"/>
          <w:marTop w:val="0"/>
          <w:marBottom w:val="0"/>
          <w:divBdr>
            <w:top w:val="none" w:sz="0" w:space="0" w:color="auto"/>
            <w:left w:val="none" w:sz="0" w:space="0" w:color="auto"/>
            <w:bottom w:val="none" w:sz="0" w:space="0" w:color="auto"/>
            <w:right w:val="none" w:sz="0" w:space="0" w:color="auto"/>
          </w:divBdr>
        </w:div>
        <w:div w:id="74208930">
          <w:marLeft w:val="0"/>
          <w:marRight w:val="0"/>
          <w:marTop w:val="0"/>
          <w:marBottom w:val="0"/>
          <w:divBdr>
            <w:top w:val="none" w:sz="0" w:space="0" w:color="auto"/>
            <w:left w:val="none" w:sz="0" w:space="0" w:color="auto"/>
            <w:bottom w:val="none" w:sz="0" w:space="0" w:color="auto"/>
            <w:right w:val="none" w:sz="0" w:space="0" w:color="auto"/>
          </w:divBdr>
        </w:div>
        <w:div w:id="967856024">
          <w:marLeft w:val="0"/>
          <w:marRight w:val="0"/>
          <w:marTop w:val="0"/>
          <w:marBottom w:val="0"/>
          <w:divBdr>
            <w:top w:val="none" w:sz="0" w:space="0" w:color="auto"/>
            <w:left w:val="none" w:sz="0" w:space="0" w:color="auto"/>
            <w:bottom w:val="none" w:sz="0" w:space="0" w:color="auto"/>
            <w:right w:val="none" w:sz="0" w:space="0" w:color="auto"/>
          </w:divBdr>
        </w:div>
        <w:div w:id="370230239">
          <w:marLeft w:val="0"/>
          <w:marRight w:val="0"/>
          <w:marTop w:val="0"/>
          <w:marBottom w:val="0"/>
          <w:divBdr>
            <w:top w:val="none" w:sz="0" w:space="0" w:color="auto"/>
            <w:left w:val="none" w:sz="0" w:space="0" w:color="auto"/>
            <w:bottom w:val="none" w:sz="0" w:space="0" w:color="auto"/>
            <w:right w:val="none" w:sz="0" w:space="0" w:color="auto"/>
          </w:divBdr>
        </w:div>
        <w:div w:id="1565216293">
          <w:marLeft w:val="0"/>
          <w:marRight w:val="0"/>
          <w:marTop w:val="0"/>
          <w:marBottom w:val="0"/>
          <w:divBdr>
            <w:top w:val="none" w:sz="0" w:space="0" w:color="auto"/>
            <w:left w:val="none" w:sz="0" w:space="0" w:color="auto"/>
            <w:bottom w:val="none" w:sz="0" w:space="0" w:color="auto"/>
            <w:right w:val="none" w:sz="0" w:space="0" w:color="auto"/>
          </w:divBdr>
        </w:div>
        <w:div w:id="189803514">
          <w:marLeft w:val="0"/>
          <w:marRight w:val="0"/>
          <w:marTop w:val="0"/>
          <w:marBottom w:val="0"/>
          <w:divBdr>
            <w:top w:val="none" w:sz="0" w:space="0" w:color="auto"/>
            <w:left w:val="none" w:sz="0" w:space="0" w:color="auto"/>
            <w:bottom w:val="none" w:sz="0" w:space="0" w:color="auto"/>
            <w:right w:val="none" w:sz="0" w:space="0" w:color="auto"/>
          </w:divBdr>
        </w:div>
        <w:div w:id="577255867">
          <w:marLeft w:val="0"/>
          <w:marRight w:val="0"/>
          <w:marTop w:val="0"/>
          <w:marBottom w:val="0"/>
          <w:divBdr>
            <w:top w:val="none" w:sz="0" w:space="0" w:color="auto"/>
            <w:left w:val="none" w:sz="0" w:space="0" w:color="auto"/>
            <w:bottom w:val="none" w:sz="0" w:space="0" w:color="auto"/>
            <w:right w:val="none" w:sz="0" w:space="0" w:color="auto"/>
          </w:divBdr>
        </w:div>
        <w:div w:id="1435133672">
          <w:marLeft w:val="0"/>
          <w:marRight w:val="0"/>
          <w:marTop w:val="0"/>
          <w:marBottom w:val="0"/>
          <w:divBdr>
            <w:top w:val="none" w:sz="0" w:space="0" w:color="auto"/>
            <w:left w:val="none" w:sz="0" w:space="0" w:color="auto"/>
            <w:bottom w:val="none" w:sz="0" w:space="0" w:color="auto"/>
            <w:right w:val="none" w:sz="0" w:space="0" w:color="auto"/>
          </w:divBdr>
        </w:div>
        <w:div w:id="21051967">
          <w:marLeft w:val="0"/>
          <w:marRight w:val="0"/>
          <w:marTop w:val="0"/>
          <w:marBottom w:val="0"/>
          <w:divBdr>
            <w:top w:val="none" w:sz="0" w:space="0" w:color="auto"/>
            <w:left w:val="none" w:sz="0" w:space="0" w:color="auto"/>
            <w:bottom w:val="none" w:sz="0" w:space="0" w:color="auto"/>
            <w:right w:val="none" w:sz="0" w:space="0" w:color="auto"/>
          </w:divBdr>
        </w:div>
        <w:div w:id="151917662">
          <w:marLeft w:val="0"/>
          <w:marRight w:val="0"/>
          <w:marTop w:val="0"/>
          <w:marBottom w:val="0"/>
          <w:divBdr>
            <w:top w:val="none" w:sz="0" w:space="0" w:color="auto"/>
            <w:left w:val="none" w:sz="0" w:space="0" w:color="auto"/>
            <w:bottom w:val="none" w:sz="0" w:space="0" w:color="auto"/>
            <w:right w:val="none" w:sz="0" w:space="0" w:color="auto"/>
          </w:divBdr>
        </w:div>
      </w:divsChild>
    </w:div>
    <w:div w:id="2019624044">
      <w:bodyDiv w:val="1"/>
      <w:marLeft w:val="0"/>
      <w:marRight w:val="0"/>
      <w:marTop w:val="0"/>
      <w:marBottom w:val="0"/>
      <w:divBdr>
        <w:top w:val="none" w:sz="0" w:space="0" w:color="auto"/>
        <w:left w:val="none" w:sz="0" w:space="0" w:color="auto"/>
        <w:bottom w:val="none" w:sz="0" w:space="0" w:color="auto"/>
        <w:right w:val="none" w:sz="0" w:space="0" w:color="auto"/>
      </w:divBdr>
      <w:divsChild>
        <w:div w:id="4796180">
          <w:marLeft w:val="0"/>
          <w:marRight w:val="0"/>
          <w:marTop w:val="0"/>
          <w:marBottom w:val="0"/>
          <w:divBdr>
            <w:top w:val="none" w:sz="0" w:space="0" w:color="auto"/>
            <w:left w:val="none" w:sz="0" w:space="0" w:color="auto"/>
            <w:bottom w:val="none" w:sz="0" w:space="0" w:color="auto"/>
            <w:right w:val="none" w:sz="0" w:space="0" w:color="auto"/>
          </w:divBdr>
        </w:div>
        <w:div w:id="141896859">
          <w:marLeft w:val="0"/>
          <w:marRight w:val="0"/>
          <w:marTop w:val="0"/>
          <w:marBottom w:val="0"/>
          <w:divBdr>
            <w:top w:val="none" w:sz="0" w:space="0" w:color="auto"/>
            <w:left w:val="none" w:sz="0" w:space="0" w:color="auto"/>
            <w:bottom w:val="none" w:sz="0" w:space="0" w:color="auto"/>
            <w:right w:val="none" w:sz="0" w:space="0" w:color="auto"/>
          </w:divBdr>
        </w:div>
        <w:div w:id="231501781">
          <w:marLeft w:val="0"/>
          <w:marRight w:val="0"/>
          <w:marTop w:val="0"/>
          <w:marBottom w:val="0"/>
          <w:divBdr>
            <w:top w:val="none" w:sz="0" w:space="0" w:color="auto"/>
            <w:left w:val="none" w:sz="0" w:space="0" w:color="auto"/>
            <w:bottom w:val="none" w:sz="0" w:space="0" w:color="auto"/>
            <w:right w:val="none" w:sz="0" w:space="0" w:color="auto"/>
          </w:divBdr>
        </w:div>
        <w:div w:id="267473545">
          <w:marLeft w:val="0"/>
          <w:marRight w:val="0"/>
          <w:marTop w:val="0"/>
          <w:marBottom w:val="0"/>
          <w:divBdr>
            <w:top w:val="none" w:sz="0" w:space="0" w:color="auto"/>
            <w:left w:val="none" w:sz="0" w:space="0" w:color="auto"/>
            <w:bottom w:val="none" w:sz="0" w:space="0" w:color="auto"/>
            <w:right w:val="none" w:sz="0" w:space="0" w:color="auto"/>
          </w:divBdr>
        </w:div>
        <w:div w:id="438378355">
          <w:marLeft w:val="0"/>
          <w:marRight w:val="0"/>
          <w:marTop w:val="0"/>
          <w:marBottom w:val="0"/>
          <w:divBdr>
            <w:top w:val="none" w:sz="0" w:space="0" w:color="auto"/>
            <w:left w:val="none" w:sz="0" w:space="0" w:color="auto"/>
            <w:bottom w:val="none" w:sz="0" w:space="0" w:color="auto"/>
            <w:right w:val="none" w:sz="0" w:space="0" w:color="auto"/>
          </w:divBdr>
        </w:div>
        <w:div w:id="465853053">
          <w:marLeft w:val="0"/>
          <w:marRight w:val="0"/>
          <w:marTop w:val="0"/>
          <w:marBottom w:val="0"/>
          <w:divBdr>
            <w:top w:val="none" w:sz="0" w:space="0" w:color="auto"/>
            <w:left w:val="none" w:sz="0" w:space="0" w:color="auto"/>
            <w:bottom w:val="none" w:sz="0" w:space="0" w:color="auto"/>
            <w:right w:val="none" w:sz="0" w:space="0" w:color="auto"/>
          </w:divBdr>
        </w:div>
        <w:div w:id="604381948">
          <w:marLeft w:val="0"/>
          <w:marRight w:val="0"/>
          <w:marTop w:val="0"/>
          <w:marBottom w:val="0"/>
          <w:divBdr>
            <w:top w:val="none" w:sz="0" w:space="0" w:color="auto"/>
            <w:left w:val="none" w:sz="0" w:space="0" w:color="auto"/>
            <w:bottom w:val="none" w:sz="0" w:space="0" w:color="auto"/>
            <w:right w:val="none" w:sz="0" w:space="0" w:color="auto"/>
          </w:divBdr>
        </w:div>
        <w:div w:id="808326132">
          <w:marLeft w:val="0"/>
          <w:marRight w:val="0"/>
          <w:marTop w:val="0"/>
          <w:marBottom w:val="0"/>
          <w:divBdr>
            <w:top w:val="none" w:sz="0" w:space="0" w:color="auto"/>
            <w:left w:val="none" w:sz="0" w:space="0" w:color="auto"/>
            <w:bottom w:val="none" w:sz="0" w:space="0" w:color="auto"/>
            <w:right w:val="none" w:sz="0" w:space="0" w:color="auto"/>
          </w:divBdr>
        </w:div>
        <w:div w:id="912931946">
          <w:marLeft w:val="0"/>
          <w:marRight w:val="0"/>
          <w:marTop w:val="0"/>
          <w:marBottom w:val="0"/>
          <w:divBdr>
            <w:top w:val="none" w:sz="0" w:space="0" w:color="auto"/>
            <w:left w:val="none" w:sz="0" w:space="0" w:color="auto"/>
            <w:bottom w:val="none" w:sz="0" w:space="0" w:color="auto"/>
            <w:right w:val="none" w:sz="0" w:space="0" w:color="auto"/>
          </w:divBdr>
        </w:div>
        <w:div w:id="938410468">
          <w:marLeft w:val="0"/>
          <w:marRight w:val="0"/>
          <w:marTop w:val="0"/>
          <w:marBottom w:val="0"/>
          <w:divBdr>
            <w:top w:val="none" w:sz="0" w:space="0" w:color="auto"/>
            <w:left w:val="none" w:sz="0" w:space="0" w:color="auto"/>
            <w:bottom w:val="none" w:sz="0" w:space="0" w:color="auto"/>
            <w:right w:val="none" w:sz="0" w:space="0" w:color="auto"/>
          </w:divBdr>
        </w:div>
        <w:div w:id="947857819">
          <w:marLeft w:val="0"/>
          <w:marRight w:val="0"/>
          <w:marTop w:val="0"/>
          <w:marBottom w:val="0"/>
          <w:divBdr>
            <w:top w:val="none" w:sz="0" w:space="0" w:color="auto"/>
            <w:left w:val="none" w:sz="0" w:space="0" w:color="auto"/>
            <w:bottom w:val="none" w:sz="0" w:space="0" w:color="auto"/>
            <w:right w:val="none" w:sz="0" w:space="0" w:color="auto"/>
          </w:divBdr>
        </w:div>
        <w:div w:id="1050692279">
          <w:marLeft w:val="0"/>
          <w:marRight w:val="0"/>
          <w:marTop w:val="0"/>
          <w:marBottom w:val="0"/>
          <w:divBdr>
            <w:top w:val="none" w:sz="0" w:space="0" w:color="auto"/>
            <w:left w:val="none" w:sz="0" w:space="0" w:color="auto"/>
            <w:bottom w:val="none" w:sz="0" w:space="0" w:color="auto"/>
            <w:right w:val="none" w:sz="0" w:space="0" w:color="auto"/>
          </w:divBdr>
        </w:div>
        <w:div w:id="1533960932">
          <w:marLeft w:val="0"/>
          <w:marRight w:val="0"/>
          <w:marTop w:val="0"/>
          <w:marBottom w:val="0"/>
          <w:divBdr>
            <w:top w:val="none" w:sz="0" w:space="0" w:color="auto"/>
            <w:left w:val="none" w:sz="0" w:space="0" w:color="auto"/>
            <w:bottom w:val="none" w:sz="0" w:space="0" w:color="auto"/>
            <w:right w:val="none" w:sz="0" w:space="0" w:color="auto"/>
          </w:divBdr>
        </w:div>
        <w:div w:id="1640263783">
          <w:marLeft w:val="0"/>
          <w:marRight w:val="0"/>
          <w:marTop w:val="0"/>
          <w:marBottom w:val="0"/>
          <w:divBdr>
            <w:top w:val="none" w:sz="0" w:space="0" w:color="auto"/>
            <w:left w:val="none" w:sz="0" w:space="0" w:color="auto"/>
            <w:bottom w:val="none" w:sz="0" w:space="0" w:color="auto"/>
            <w:right w:val="none" w:sz="0" w:space="0" w:color="auto"/>
          </w:divBdr>
        </w:div>
        <w:div w:id="1677070093">
          <w:marLeft w:val="0"/>
          <w:marRight w:val="0"/>
          <w:marTop w:val="0"/>
          <w:marBottom w:val="0"/>
          <w:divBdr>
            <w:top w:val="none" w:sz="0" w:space="0" w:color="auto"/>
            <w:left w:val="none" w:sz="0" w:space="0" w:color="auto"/>
            <w:bottom w:val="none" w:sz="0" w:space="0" w:color="auto"/>
            <w:right w:val="none" w:sz="0" w:space="0" w:color="auto"/>
          </w:divBdr>
        </w:div>
        <w:div w:id="1941182105">
          <w:marLeft w:val="0"/>
          <w:marRight w:val="0"/>
          <w:marTop w:val="0"/>
          <w:marBottom w:val="0"/>
          <w:divBdr>
            <w:top w:val="none" w:sz="0" w:space="0" w:color="auto"/>
            <w:left w:val="none" w:sz="0" w:space="0" w:color="auto"/>
            <w:bottom w:val="none" w:sz="0" w:space="0" w:color="auto"/>
            <w:right w:val="none" w:sz="0" w:space="0" w:color="auto"/>
          </w:divBdr>
        </w:div>
        <w:div w:id="2055930083">
          <w:marLeft w:val="0"/>
          <w:marRight w:val="0"/>
          <w:marTop w:val="0"/>
          <w:marBottom w:val="0"/>
          <w:divBdr>
            <w:top w:val="none" w:sz="0" w:space="0" w:color="auto"/>
            <w:left w:val="none" w:sz="0" w:space="0" w:color="auto"/>
            <w:bottom w:val="none" w:sz="0" w:space="0" w:color="auto"/>
            <w:right w:val="none" w:sz="0" w:space="0" w:color="auto"/>
          </w:divBdr>
        </w:div>
        <w:div w:id="210927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rtal.ncdenr.org/web/cpt/" TargetMode="External"/><Relationship Id="rId18" Type="http://schemas.openxmlformats.org/officeDocument/2006/relationships/hyperlink" Target="http://www.ncwildflower.org/plant_galleries/invasives_list" TargetMode="External"/><Relationship Id="rId26" Type="http://schemas.openxmlformats.org/officeDocument/2006/relationships/hyperlink" Target="http://content.ces.ncsu.edu/conservation-subdivision-handbook.pdf" TargetMode="External"/><Relationship Id="rId3" Type="http://schemas.openxmlformats.org/officeDocument/2006/relationships/styles" Target="styles.xml"/><Relationship Id="rId21" Type="http://schemas.openxmlformats.org/officeDocument/2006/relationships/hyperlink" Target="http://www.ncwildlife.org/Portals/0/Conserving/documents/GGT/Model%20ordinance%20fact%20sheet%207%202015.pdf" TargetMode="External"/><Relationship Id="rId34" Type="http://schemas.openxmlformats.org/officeDocument/2006/relationships/hyperlink" Target="http://www.ces.ncsu.edu/depts/agecon/WECO/lid-curriculum/index.php)%20shal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hyperlink" Target="https://ncnhde.natureserve.org/content/map" TargetMode="External"/><Relationship Id="rId33" Type="http://schemas.openxmlformats.org/officeDocument/2006/relationships/hyperlink" Target="http://ncwildflower.org/invasives/list.htm" TargetMode="External"/><Relationship Id="rId2" Type="http://schemas.openxmlformats.org/officeDocument/2006/relationships/numbering" Target="numbering.xml"/><Relationship Id="rId16" Type="http://schemas.openxmlformats.org/officeDocument/2006/relationships/hyperlink" Target="http://www.ncmhtd.com/EnvironmentalPrograms/AgAssessment/" TargetMode="External"/><Relationship Id="rId20" Type="http://schemas.openxmlformats.org/officeDocument/2006/relationships/hyperlink" Target="http://www.ncwildlife.org/Portals/0/Conserving/documents/GGT/A%20Model%20Natural%20Resources%20Conservation%20Ordinance%20for%20North%20Carolina%20Communities_7.2015.pdf" TargetMode="External"/><Relationship Id="rId29" Type="http://schemas.openxmlformats.org/officeDocument/2006/relationships/hyperlink" Target="http://data.nconemap.gov/geo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wildlife.org/greengrowth" TargetMode="External"/><Relationship Id="rId24" Type="http://schemas.openxmlformats.org/officeDocument/2006/relationships/hyperlink" Target="https://ncnhde.natureserve.org/content/data-download" TargetMode="External"/><Relationship Id="rId32" Type="http://schemas.openxmlformats.org/officeDocument/2006/relationships/hyperlink" Target="http://www.ces.ncsu.edu/depts/agecon/WECO/lid-curriculum/index.php)%20shall" TargetMode="External"/><Relationship Id="rId5" Type="http://schemas.openxmlformats.org/officeDocument/2006/relationships/webSettings" Target="webSettings.xml"/><Relationship Id="rId15" Type="http://schemas.openxmlformats.org/officeDocument/2006/relationships/hyperlink" Target="http://portal.ncdenr.org/web/cpt/" TargetMode="External"/><Relationship Id="rId23" Type="http://schemas.openxmlformats.org/officeDocument/2006/relationships/hyperlink" Target="https://www.ncdcr.gov/about/nature/land-water-stewardship" TargetMode="External"/><Relationship Id="rId28" Type="http://schemas.openxmlformats.org/officeDocument/2006/relationships/hyperlink" Target="http://ncforestservice.gov/Urban/pdf/EvaluatingGreenIfrastructureNC.pdf"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ncwildlife.org/greengrowth/" TargetMode="External"/><Relationship Id="rId31" Type="http://schemas.openxmlformats.org/officeDocument/2006/relationships/hyperlink" Target="http://ncwildflower.org/invasives/list.ht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data.nconemap.gov/geoportal/" TargetMode="External"/><Relationship Id="rId22" Type="http://schemas.openxmlformats.org/officeDocument/2006/relationships/hyperlink" Target="http://www.ncwildlife.org/Portals/0/Conserving/documents/ConservingTerrestrialHabitatsandSpecies.pdf" TargetMode="External"/><Relationship Id="rId27" Type="http://schemas.openxmlformats.org/officeDocument/2006/relationships/hyperlink" Target="http://ncforestservice.gov/Urban/urban_green_infrastructure.htm" TargetMode="External"/><Relationship Id="rId30" Type="http://schemas.openxmlformats.org/officeDocument/2006/relationships/image" Target="media/image5.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663F3-3A23-49F2-98DB-0B99C96D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35</Pages>
  <Words>10467</Words>
  <Characters>59667</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Serkin</dc:creator>
  <cp:lastModifiedBy>Kacy Cook</cp:lastModifiedBy>
  <cp:revision>5</cp:revision>
  <cp:lastPrinted>2015-10-15T20:15:00Z</cp:lastPrinted>
  <dcterms:created xsi:type="dcterms:W3CDTF">2016-05-26T18:00:00Z</dcterms:created>
  <dcterms:modified xsi:type="dcterms:W3CDTF">2016-05-26T20:55:00Z</dcterms:modified>
</cp:coreProperties>
</file>